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E312C" w14:textId="7D417A23" w:rsidR="008576A6" w:rsidRPr="00556AE3" w:rsidRDefault="008576A6" w:rsidP="00A20C08">
      <w:pPr>
        <w:spacing w:after="0" w:line="480" w:lineRule="auto"/>
        <w:rPr>
          <w:rFonts w:ascii="Times New Roman" w:hAnsi="Times New Roman" w:cs="Times New Roman"/>
          <w:b/>
          <w:sz w:val="24"/>
          <w:szCs w:val="24"/>
        </w:rPr>
      </w:pPr>
      <w:r w:rsidRPr="00556AE3">
        <w:rPr>
          <w:rFonts w:ascii="Times New Roman" w:hAnsi="Times New Roman" w:cs="Times New Roman"/>
          <w:b/>
          <w:sz w:val="24"/>
          <w:szCs w:val="24"/>
        </w:rPr>
        <w:t xml:space="preserve">Research Ethics </w:t>
      </w:r>
      <w:r w:rsidR="00552FAC" w:rsidRPr="00556AE3">
        <w:rPr>
          <w:rFonts w:ascii="Times New Roman" w:hAnsi="Times New Roman" w:cs="Times New Roman"/>
          <w:b/>
          <w:sz w:val="24"/>
          <w:szCs w:val="24"/>
        </w:rPr>
        <w:t>and Quality Improvement</w:t>
      </w:r>
    </w:p>
    <w:p w14:paraId="036B315B" w14:textId="77777777" w:rsidR="00552FAC" w:rsidRPr="00556AE3" w:rsidRDefault="00552FAC" w:rsidP="00A20C08">
      <w:pPr>
        <w:spacing w:after="0" w:line="480" w:lineRule="auto"/>
        <w:rPr>
          <w:rFonts w:ascii="Times New Roman" w:hAnsi="Times New Roman" w:cs="Times New Roman"/>
          <w:b/>
          <w:sz w:val="24"/>
          <w:szCs w:val="24"/>
        </w:rPr>
      </w:pPr>
      <w:r w:rsidRPr="00556AE3">
        <w:rPr>
          <w:rFonts w:ascii="Times New Roman" w:hAnsi="Times New Roman" w:cs="Times New Roman"/>
          <w:b/>
          <w:sz w:val="24"/>
          <w:szCs w:val="24"/>
        </w:rPr>
        <w:t xml:space="preserve">Jennifer </w:t>
      </w:r>
      <w:proofErr w:type="spellStart"/>
      <w:r w:rsidRPr="00556AE3">
        <w:rPr>
          <w:rFonts w:ascii="Times New Roman" w:hAnsi="Times New Roman" w:cs="Times New Roman"/>
          <w:b/>
          <w:sz w:val="24"/>
          <w:szCs w:val="24"/>
        </w:rPr>
        <w:t>Kesselheim</w:t>
      </w:r>
      <w:proofErr w:type="spellEnd"/>
      <w:r w:rsidRPr="00556AE3">
        <w:rPr>
          <w:rFonts w:ascii="Times New Roman" w:hAnsi="Times New Roman" w:cs="Times New Roman"/>
          <w:b/>
          <w:sz w:val="24"/>
          <w:szCs w:val="24"/>
        </w:rPr>
        <w:t>, MD, MEd</w:t>
      </w:r>
    </w:p>
    <w:p w14:paraId="42513465" w14:textId="77777777" w:rsidR="008576A6" w:rsidRPr="00556AE3" w:rsidRDefault="008576A6" w:rsidP="00A20C08">
      <w:pPr>
        <w:spacing w:after="0" w:line="480" w:lineRule="auto"/>
        <w:rPr>
          <w:rFonts w:ascii="Times New Roman" w:hAnsi="Times New Roman" w:cs="Times New Roman"/>
          <w:sz w:val="24"/>
          <w:szCs w:val="24"/>
        </w:rPr>
      </w:pPr>
    </w:p>
    <w:p w14:paraId="6FD5841E" w14:textId="5CA76BDF" w:rsidR="00A20C08"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1.</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An investigator enters into collaboration with a pharmaceutical company to conduct a phase 1 clinical trial in children with malignant brain tumors. The investigator’s son-in-law owns $100</w:t>
      </w:r>
      <w:r w:rsidR="00A20C08" w:rsidRPr="00556AE3">
        <w:rPr>
          <w:rFonts w:ascii="Times New Roman" w:hAnsi="Times New Roman" w:cs="Times New Roman"/>
          <w:sz w:val="24"/>
          <w:szCs w:val="24"/>
        </w:rPr>
        <w:t>,</w:t>
      </w:r>
      <w:r w:rsidR="008576A6" w:rsidRPr="00556AE3">
        <w:rPr>
          <w:rFonts w:ascii="Times New Roman" w:hAnsi="Times New Roman" w:cs="Times New Roman"/>
          <w:sz w:val="24"/>
          <w:szCs w:val="24"/>
        </w:rPr>
        <w:t xml:space="preserve">000 of stock in the same pharmaceutical company as an individual. </w:t>
      </w:r>
    </w:p>
    <w:p w14:paraId="73538129" w14:textId="77777777" w:rsidR="00A20C08" w:rsidRPr="00556AE3" w:rsidRDefault="00A20C08" w:rsidP="00A20C08">
      <w:pPr>
        <w:spacing w:after="0" w:line="480" w:lineRule="auto"/>
        <w:rPr>
          <w:rFonts w:ascii="Times New Roman" w:hAnsi="Times New Roman" w:cs="Times New Roman"/>
          <w:sz w:val="24"/>
          <w:szCs w:val="24"/>
        </w:rPr>
      </w:pPr>
    </w:p>
    <w:p w14:paraId="4053D358" w14:textId="2AF44790" w:rsidR="008576A6" w:rsidRPr="00556AE3" w:rsidRDefault="00A20C08" w:rsidP="00A20C08">
      <w:pPr>
        <w:spacing w:after="0" w:line="480" w:lineRule="auto"/>
        <w:rPr>
          <w:rFonts w:ascii="Times New Roman" w:hAnsi="Times New Roman" w:cs="Times New Roman"/>
          <w:sz w:val="24"/>
          <w:szCs w:val="24"/>
        </w:rPr>
      </w:pPr>
      <w:bookmarkStart w:id="0" w:name="_GoBack"/>
      <w:bookmarkEnd w:id="0"/>
      <w:r w:rsidRPr="00556AE3">
        <w:rPr>
          <w:rFonts w:ascii="Times New Roman" w:hAnsi="Times New Roman" w:cs="Times New Roman"/>
          <w:sz w:val="24"/>
          <w:szCs w:val="24"/>
        </w:rPr>
        <w:t>Which of the following statements most accurately describes this investigator?</w:t>
      </w:r>
    </w:p>
    <w:p w14:paraId="1DC36834" w14:textId="77777777" w:rsidR="00EA55A9" w:rsidRPr="00556AE3" w:rsidRDefault="00EA55A9" w:rsidP="00A20C08">
      <w:pPr>
        <w:spacing w:after="0" w:line="480" w:lineRule="auto"/>
        <w:rPr>
          <w:rFonts w:ascii="Times New Roman" w:hAnsi="Times New Roman" w:cs="Times New Roman"/>
          <w:sz w:val="24"/>
          <w:szCs w:val="24"/>
        </w:rPr>
      </w:pPr>
    </w:p>
    <w:p w14:paraId="6ADFA9D6" w14:textId="1DE22EDE"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A.</w:t>
      </w:r>
      <w:r w:rsidRPr="00556AE3">
        <w:rPr>
          <w:rFonts w:ascii="Times New Roman" w:eastAsia="Times New Roman" w:hAnsi="Times New Roman" w:cs="Times New Roman"/>
          <w:sz w:val="24"/>
          <w:szCs w:val="24"/>
        </w:rPr>
        <w:tab/>
      </w:r>
      <w:r w:rsidR="00A20C08" w:rsidRPr="00556AE3">
        <w:rPr>
          <w:rFonts w:ascii="Times New Roman" w:hAnsi="Times New Roman" w:cs="Times New Roman"/>
          <w:sz w:val="24"/>
          <w:szCs w:val="24"/>
        </w:rPr>
        <w:t>He has</w:t>
      </w:r>
      <w:r w:rsidR="00A20C08" w:rsidRPr="00556AE3">
        <w:rPr>
          <w:rFonts w:ascii="Times New Roman" w:hAnsi="Times New Roman" w:cs="Times New Roman"/>
          <w:sz w:val="24"/>
          <w:szCs w:val="24"/>
        </w:rPr>
        <w:t xml:space="preserve"> </w:t>
      </w:r>
      <w:r w:rsidR="008576A6" w:rsidRPr="00556AE3">
        <w:rPr>
          <w:rFonts w:ascii="Times New Roman" w:hAnsi="Times New Roman" w:cs="Times New Roman"/>
          <w:sz w:val="24"/>
          <w:szCs w:val="24"/>
        </w:rPr>
        <w:t>a conflict of interest because his son-in-law owns the stock</w:t>
      </w:r>
      <w:r w:rsidR="00A20C08" w:rsidRPr="00556AE3">
        <w:rPr>
          <w:rFonts w:ascii="Times New Roman" w:hAnsi="Times New Roman" w:cs="Times New Roman"/>
          <w:sz w:val="24"/>
          <w:szCs w:val="24"/>
        </w:rPr>
        <w:t>.</w:t>
      </w:r>
    </w:p>
    <w:p w14:paraId="218372E7" w14:textId="411A4CAA"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B.</w:t>
      </w:r>
      <w:r w:rsidRPr="00556AE3">
        <w:rPr>
          <w:rFonts w:ascii="Times New Roman" w:eastAsia="Times New Roman" w:hAnsi="Times New Roman" w:cs="Times New Roman"/>
          <w:sz w:val="24"/>
          <w:szCs w:val="24"/>
        </w:rPr>
        <w:tab/>
      </w:r>
      <w:r w:rsidR="00A20C08" w:rsidRPr="00556AE3">
        <w:rPr>
          <w:rFonts w:ascii="Times New Roman" w:eastAsia="Times New Roman" w:hAnsi="Times New Roman" w:cs="Times New Roman"/>
          <w:sz w:val="24"/>
          <w:szCs w:val="24"/>
        </w:rPr>
        <w:t xml:space="preserve">He does </w:t>
      </w:r>
      <w:r w:rsidR="00A20C08" w:rsidRPr="00556AE3">
        <w:rPr>
          <w:rFonts w:ascii="Times New Roman" w:hAnsi="Times New Roman" w:cs="Times New Roman"/>
          <w:sz w:val="24"/>
          <w:szCs w:val="24"/>
        </w:rPr>
        <w:t>n</w:t>
      </w:r>
      <w:r w:rsidR="008576A6" w:rsidRPr="00556AE3">
        <w:rPr>
          <w:rFonts w:ascii="Times New Roman" w:hAnsi="Times New Roman" w:cs="Times New Roman"/>
          <w:sz w:val="24"/>
          <w:szCs w:val="24"/>
        </w:rPr>
        <w:t>ot have a conflict of interest because the stock is worth less than $250</w:t>
      </w:r>
      <w:r w:rsidR="00A20C08" w:rsidRPr="00556AE3">
        <w:rPr>
          <w:rFonts w:ascii="Times New Roman" w:hAnsi="Times New Roman" w:cs="Times New Roman"/>
          <w:sz w:val="24"/>
          <w:szCs w:val="24"/>
        </w:rPr>
        <w:t>,</w:t>
      </w:r>
      <w:r w:rsidR="008576A6" w:rsidRPr="00556AE3">
        <w:rPr>
          <w:rFonts w:ascii="Times New Roman" w:hAnsi="Times New Roman" w:cs="Times New Roman"/>
          <w:sz w:val="24"/>
          <w:szCs w:val="24"/>
        </w:rPr>
        <w:t>000</w:t>
      </w:r>
      <w:r w:rsidR="00A20C08" w:rsidRPr="00556AE3">
        <w:rPr>
          <w:rFonts w:ascii="Times New Roman" w:hAnsi="Times New Roman" w:cs="Times New Roman"/>
          <w:sz w:val="24"/>
          <w:szCs w:val="24"/>
        </w:rPr>
        <w:t>.</w:t>
      </w:r>
    </w:p>
    <w:p w14:paraId="4ADBBAA5" w14:textId="5935FF3D" w:rsidR="008576A6" w:rsidRPr="00556AE3" w:rsidRDefault="00EA55A9" w:rsidP="00A20C08">
      <w:pPr>
        <w:spacing w:after="0" w:line="480" w:lineRule="auto"/>
        <w:rPr>
          <w:rFonts w:ascii="Times New Roman" w:hAnsi="Times New Roman" w:cs="Times New Roman"/>
          <w:sz w:val="24"/>
          <w:szCs w:val="24"/>
        </w:rPr>
      </w:pPr>
      <w:r w:rsidRPr="00FB64EE">
        <w:rPr>
          <w:rFonts w:ascii="Times New Roman" w:eastAsia="Times New Roman" w:hAnsi="Times New Roman" w:cs="Times New Roman"/>
          <w:sz w:val="24"/>
          <w:szCs w:val="24"/>
          <w:highlight w:val="yellow"/>
        </w:rPr>
        <w:t>C.</w:t>
      </w:r>
      <w:r w:rsidRPr="00FB64EE">
        <w:rPr>
          <w:rFonts w:ascii="Times New Roman" w:eastAsia="Times New Roman" w:hAnsi="Times New Roman" w:cs="Times New Roman"/>
          <w:sz w:val="24"/>
          <w:szCs w:val="24"/>
          <w:highlight w:val="yellow"/>
        </w:rPr>
        <w:tab/>
      </w:r>
      <w:r w:rsidR="00A20C08" w:rsidRPr="00556AE3">
        <w:rPr>
          <w:rFonts w:ascii="Times New Roman" w:eastAsia="Times New Roman" w:hAnsi="Times New Roman" w:cs="Times New Roman"/>
          <w:sz w:val="24"/>
          <w:szCs w:val="24"/>
          <w:highlight w:val="yellow"/>
        </w:rPr>
        <w:t xml:space="preserve">He does </w:t>
      </w:r>
      <w:r w:rsidR="00A20C08" w:rsidRPr="00556AE3">
        <w:rPr>
          <w:rFonts w:ascii="Times New Roman" w:hAnsi="Times New Roman" w:cs="Times New Roman"/>
          <w:sz w:val="24"/>
          <w:szCs w:val="24"/>
          <w:highlight w:val="yellow"/>
        </w:rPr>
        <w:t>n</w:t>
      </w:r>
      <w:r w:rsidR="008576A6" w:rsidRPr="00FB64EE">
        <w:rPr>
          <w:rFonts w:ascii="Times New Roman" w:hAnsi="Times New Roman" w:cs="Times New Roman"/>
          <w:sz w:val="24"/>
          <w:szCs w:val="24"/>
          <w:highlight w:val="yellow"/>
        </w:rPr>
        <w:t>ot have a conflict of interest because his son-in-law is not considered an immediate family member</w:t>
      </w:r>
      <w:r w:rsidR="00A20C08" w:rsidRPr="00556AE3">
        <w:rPr>
          <w:rFonts w:ascii="Times New Roman" w:hAnsi="Times New Roman" w:cs="Times New Roman"/>
          <w:sz w:val="24"/>
          <w:szCs w:val="24"/>
        </w:rPr>
        <w:t>.</w:t>
      </w:r>
    </w:p>
    <w:p w14:paraId="6A9424A7" w14:textId="078DAFFD"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D.</w:t>
      </w:r>
      <w:r w:rsidRPr="00556AE3">
        <w:rPr>
          <w:rFonts w:ascii="Times New Roman" w:eastAsia="Times New Roman" w:hAnsi="Times New Roman" w:cs="Times New Roman"/>
          <w:sz w:val="24"/>
          <w:szCs w:val="24"/>
        </w:rPr>
        <w:tab/>
      </w:r>
      <w:r w:rsidR="00A20C08" w:rsidRPr="00556AE3">
        <w:rPr>
          <w:rFonts w:ascii="Times New Roman" w:hAnsi="Times New Roman" w:cs="Times New Roman"/>
          <w:sz w:val="24"/>
          <w:szCs w:val="24"/>
        </w:rPr>
        <w:t>He has</w:t>
      </w:r>
      <w:r w:rsidR="00A20C08" w:rsidRPr="00556AE3">
        <w:rPr>
          <w:rFonts w:ascii="Times New Roman" w:hAnsi="Times New Roman" w:cs="Times New Roman"/>
          <w:sz w:val="24"/>
          <w:szCs w:val="24"/>
        </w:rPr>
        <w:t xml:space="preserve"> </w:t>
      </w:r>
      <w:r w:rsidR="008576A6" w:rsidRPr="00556AE3">
        <w:rPr>
          <w:rFonts w:ascii="Times New Roman" w:hAnsi="Times New Roman" w:cs="Times New Roman"/>
          <w:sz w:val="24"/>
          <w:szCs w:val="24"/>
        </w:rPr>
        <w:t>a conflict of interest because his son-in-law may transfer the stock to his daughter</w:t>
      </w:r>
      <w:r w:rsidR="00A20C08" w:rsidRPr="00556AE3">
        <w:rPr>
          <w:rFonts w:ascii="Times New Roman" w:hAnsi="Times New Roman" w:cs="Times New Roman"/>
          <w:sz w:val="24"/>
          <w:szCs w:val="24"/>
        </w:rPr>
        <w:t>.</w:t>
      </w:r>
    </w:p>
    <w:p w14:paraId="68CA3120" w14:textId="77777777" w:rsidR="00EA55A9" w:rsidRPr="00556AE3" w:rsidRDefault="00EA55A9" w:rsidP="00A20C08">
      <w:pPr>
        <w:spacing w:after="0" w:line="480" w:lineRule="auto"/>
        <w:rPr>
          <w:rFonts w:ascii="Times New Roman" w:hAnsi="Times New Roman" w:cs="Times New Roman"/>
          <w:sz w:val="24"/>
          <w:szCs w:val="24"/>
        </w:rPr>
      </w:pPr>
    </w:p>
    <w:p w14:paraId="17B944A2" w14:textId="14640180" w:rsidR="00A20C08" w:rsidRPr="00556AE3" w:rsidRDefault="00D40FDF" w:rsidP="00A20C08">
      <w:pPr>
        <w:spacing w:after="0" w:line="480" w:lineRule="auto"/>
        <w:rPr>
          <w:rFonts w:ascii="Times New Roman" w:hAnsi="Times New Roman" w:cs="Times New Roman"/>
          <w:b/>
          <w:sz w:val="24"/>
          <w:szCs w:val="24"/>
        </w:rPr>
      </w:pPr>
      <w:r w:rsidRPr="00556AE3">
        <w:rPr>
          <w:rFonts w:ascii="Times New Roman" w:hAnsi="Times New Roman" w:cs="Times New Roman"/>
          <w:b/>
          <w:sz w:val="24"/>
          <w:szCs w:val="24"/>
        </w:rPr>
        <w:t>Explanation</w:t>
      </w:r>
    </w:p>
    <w:p w14:paraId="11E4E863" w14:textId="1DAADD11" w:rsidR="00EA55A9" w:rsidRPr="00556AE3" w:rsidRDefault="00D40FDF" w:rsidP="00A20C08">
      <w:pPr>
        <w:spacing w:after="0" w:line="480" w:lineRule="auto"/>
        <w:rPr>
          <w:rFonts w:ascii="Times New Roman" w:hAnsi="Times New Roman" w:cs="Times New Roman"/>
          <w:sz w:val="24"/>
          <w:szCs w:val="24"/>
        </w:rPr>
      </w:pPr>
      <w:r w:rsidRPr="00556AE3">
        <w:rPr>
          <w:rFonts w:ascii="Times New Roman" w:hAnsi="Times New Roman" w:cs="Times New Roman"/>
          <w:sz w:val="24"/>
          <w:szCs w:val="24"/>
        </w:rPr>
        <w:t>A financial conflict of interest exists when two or more contradictory interests relate to an activity by an individual or an institution. The conflict lies in the situation, not in any behavior or lack of behavior of the individual. Conflicts of interest are situations in which financial or other personal considerations may compromise, or have the appearance of compromising, an investigator’s judgment in conducting or reporting research. In these situations,</w:t>
      </w:r>
      <w:r w:rsidR="00EA55A9" w:rsidRPr="00556AE3">
        <w:rPr>
          <w:rFonts w:ascii="Times New Roman" w:hAnsi="Times New Roman" w:cs="Times New Roman"/>
          <w:sz w:val="24"/>
          <w:szCs w:val="24"/>
        </w:rPr>
        <w:t xml:space="preserve"> </w:t>
      </w:r>
      <w:r w:rsidRPr="00556AE3">
        <w:rPr>
          <w:rFonts w:ascii="Times New Roman" w:hAnsi="Times New Roman" w:cs="Times New Roman"/>
          <w:sz w:val="24"/>
          <w:szCs w:val="24"/>
        </w:rPr>
        <w:t xml:space="preserve">the researcher has interests in the outcome of the research that may lead to a personal advantage and that might, in actuality or appearance, compromise the integrity of the research. </w:t>
      </w:r>
      <w:r w:rsidRPr="00556AE3">
        <w:rPr>
          <w:rFonts w:ascii="Times New Roman" w:hAnsi="Times New Roman" w:cs="Times New Roman"/>
          <w:sz w:val="24"/>
          <w:szCs w:val="24"/>
        </w:rPr>
        <w:lastRenderedPageBreak/>
        <w:t xml:space="preserve">Financial interest by an investigator’s spouse or children is considered a conflict and must be disclosed </w:t>
      </w:r>
      <w:r w:rsidR="00DD2981" w:rsidRPr="00556AE3">
        <w:rPr>
          <w:rFonts w:ascii="Times New Roman" w:hAnsi="Times New Roman" w:cs="Times New Roman"/>
          <w:sz w:val="24"/>
          <w:szCs w:val="24"/>
        </w:rPr>
        <w:t>according to</w:t>
      </w:r>
      <w:r w:rsidR="00DD2981" w:rsidRPr="00556AE3">
        <w:rPr>
          <w:rFonts w:ascii="Times New Roman" w:hAnsi="Times New Roman" w:cs="Times New Roman"/>
          <w:sz w:val="24"/>
          <w:szCs w:val="24"/>
        </w:rPr>
        <w:t xml:space="preserve"> </w:t>
      </w:r>
      <w:r w:rsidRPr="00556AE3">
        <w:rPr>
          <w:rFonts w:ascii="Times New Roman" w:hAnsi="Times New Roman" w:cs="Times New Roman"/>
          <w:sz w:val="24"/>
          <w:szCs w:val="24"/>
        </w:rPr>
        <w:t>US Department of Health and Human Services guidelines. The National Institutes of Health minimum threshold for disclosure is $5</w:t>
      </w:r>
      <w:r w:rsidR="00DD2981" w:rsidRPr="00556AE3">
        <w:rPr>
          <w:rFonts w:ascii="Times New Roman" w:hAnsi="Times New Roman" w:cs="Times New Roman"/>
          <w:sz w:val="24"/>
          <w:szCs w:val="24"/>
        </w:rPr>
        <w:t>,</w:t>
      </w:r>
      <w:r w:rsidRPr="00556AE3">
        <w:rPr>
          <w:rFonts w:ascii="Times New Roman" w:hAnsi="Times New Roman" w:cs="Times New Roman"/>
          <w:sz w:val="24"/>
          <w:szCs w:val="24"/>
        </w:rPr>
        <w:t xml:space="preserve">000 in the previous 12 months when aggregated or when the investigator (including the investigator’s spouse or dependent children) </w:t>
      </w:r>
      <w:r w:rsidR="00BD20B6" w:rsidRPr="00556AE3">
        <w:rPr>
          <w:rFonts w:ascii="Times New Roman" w:hAnsi="Times New Roman" w:cs="Times New Roman"/>
          <w:sz w:val="24"/>
          <w:szCs w:val="24"/>
        </w:rPr>
        <w:t xml:space="preserve">has </w:t>
      </w:r>
      <w:r w:rsidRPr="00556AE3">
        <w:rPr>
          <w:rFonts w:ascii="Times New Roman" w:hAnsi="Times New Roman" w:cs="Times New Roman"/>
          <w:sz w:val="24"/>
          <w:szCs w:val="24"/>
        </w:rPr>
        <w:t>any equity interest in the entity</w:t>
      </w:r>
      <w:r w:rsidRPr="00556AE3">
        <w:rPr>
          <w:rFonts w:ascii="Times New Roman" w:hAnsi="Times New Roman" w:cs="Times New Roman"/>
          <w:i/>
          <w:sz w:val="24"/>
          <w:szCs w:val="24"/>
        </w:rPr>
        <w:t>.</w:t>
      </w:r>
    </w:p>
    <w:p w14:paraId="504F1D44" w14:textId="7047E9E5" w:rsidR="008576A6" w:rsidRPr="00556AE3" w:rsidRDefault="008576A6" w:rsidP="00A20C08">
      <w:pPr>
        <w:pStyle w:val="BodyText2"/>
        <w:spacing w:line="480" w:lineRule="auto"/>
        <w:rPr>
          <w:rFonts w:ascii="Times New Roman" w:hAnsi="Times New Roman"/>
          <w:b w:val="0"/>
          <w:u w:val="none"/>
        </w:rPr>
      </w:pPr>
    </w:p>
    <w:p w14:paraId="22B2C7D9" w14:textId="77777777" w:rsidR="005C4779"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2.</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 xml:space="preserve">A tenured, full-time professor on university payroll is invited to be a consultant with a startup biotech company. This biotech company </w:t>
      </w:r>
      <w:r w:rsidR="009B7B37" w:rsidRPr="00556AE3">
        <w:rPr>
          <w:rFonts w:ascii="Times New Roman" w:hAnsi="Times New Roman" w:cs="Times New Roman"/>
          <w:sz w:val="24"/>
          <w:szCs w:val="24"/>
        </w:rPr>
        <w:t xml:space="preserve">has </w:t>
      </w:r>
      <w:r w:rsidR="008576A6" w:rsidRPr="00556AE3">
        <w:rPr>
          <w:rFonts w:ascii="Times New Roman" w:hAnsi="Times New Roman" w:cs="Times New Roman"/>
          <w:sz w:val="24"/>
          <w:szCs w:val="24"/>
        </w:rPr>
        <w:t xml:space="preserve">no relationship with the university. His consulting activity for the company </w:t>
      </w:r>
      <w:r w:rsidR="00CB02E0" w:rsidRPr="00556AE3">
        <w:rPr>
          <w:rFonts w:ascii="Times New Roman" w:hAnsi="Times New Roman" w:cs="Times New Roman"/>
          <w:sz w:val="24"/>
          <w:szCs w:val="24"/>
        </w:rPr>
        <w:t>occupies</w:t>
      </w:r>
      <w:r w:rsidR="008576A6" w:rsidRPr="00556AE3">
        <w:rPr>
          <w:rFonts w:ascii="Times New Roman" w:hAnsi="Times New Roman" w:cs="Times New Roman"/>
          <w:sz w:val="24"/>
          <w:szCs w:val="24"/>
        </w:rPr>
        <w:t xml:space="preserve"> approximately 15% of his time and effort. </w:t>
      </w:r>
    </w:p>
    <w:p w14:paraId="65391E35" w14:textId="77777777" w:rsidR="005C4779" w:rsidRPr="00556AE3" w:rsidRDefault="005C4779" w:rsidP="00A20C08">
      <w:pPr>
        <w:spacing w:after="0" w:line="480" w:lineRule="auto"/>
        <w:rPr>
          <w:rFonts w:ascii="Times New Roman" w:hAnsi="Times New Roman" w:cs="Times New Roman"/>
          <w:sz w:val="24"/>
          <w:szCs w:val="24"/>
        </w:rPr>
      </w:pPr>
    </w:p>
    <w:p w14:paraId="0622AA8D" w14:textId="245F2D85" w:rsidR="008576A6" w:rsidRPr="00556AE3" w:rsidRDefault="005C4779" w:rsidP="00A20C08">
      <w:pPr>
        <w:spacing w:after="0" w:line="480" w:lineRule="auto"/>
        <w:rPr>
          <w:rFonts w:ascii="Times New Roman" w:hAnsi="Times New Roman" w:cs="Times New Roman"/>
          <w:sz w:val="24"/>
          <w:szCs w:val="24"/>
        </w:rPr>
      </w:pPr>
      <w:r w:rsidRPr="00556AE3">
        <w:rPr>
          <w:rFonts w:ascii="Times New Roman" w:hAnsi="Times New Roman" w:cs="Times New Roman"/>
          <w:sz w:val="24"/>
          <w:szCs w:val="24"/>
        </w:rPr>
        <w:t xml:space="preserve">Under which of the following circumstances </w:t>
      </w:r>
      <w:proofErr w:type="gramStart"/>
      <w:r w:rsidRPr="00556AE3">
        <w:rPr>
          <w:rFonts w:ascii="Times New Roman" w:hAnsi="Times New Roman" w:cs="Times New Roman"/>
          <w:sz w:val="24"/>
          <w:szCs w:val="24"/>
        </w:rPr>
        <w:t>would t</w:t>
      </w:r>
      <w:r w:rsidR="008576A6" w:rsidRPr="00556AE3">
        <w:rPr>
          <w:rFonts w:ascii="Times New Roman" w:hAnsi="Times New Roman" w:cs="Times New Roman"/>
          <w:sz w:val="24"/>
          <w:szCs w:val="24"/>
        </w:rPr>
        <w:t>he investigator</w:t>
      </w:r>
      <w:proofErr w:type="gramEnd"/>
      <w:r w:rsidR="008576A6" w:rsidRPr="00556AE3">
        <w:rPr>
          <w:rFonts w:ascii="Times New Roman" w:hAnsi="Times New Roman" w:cs="Times New Roman"/>
          <w:sz w:val="24"/>
          <w:szCs w:val="24"/>
        </w:rPr>
        <w:t xml:space="preserve"> </w:t>
      </w:r>
      <w:r w:rsidRPr="00556AE3">
        <w:rPr>
          <w:rFonts w:ascii="Times New Roman" w:hAnsi="Times New Roman" w:cs="Times New Roman"/>
          <w:sz w:val="24"/>
          <w:szCs w:val="24"/>
        </w:rPr>
        <w:t>be</w:t>
      </w:r>
      <w:r w:rsidRPr="00556AE3">
        <w:rPr>
          <w:rFonts w:ascii="Times New Roman" w:hAnsi="Times New Roman" w:cs="Times New Roman"/>
          <w:sz w:val="24"/>
          <w:szCs w:val="24"/>
        </w:rPr>
        <w:t xml:space="preserve"> </w:t>
      </w:r>
      <w:r w:rsidR="008576A6" w:rsidRPr="00556AE3">
        <w:rPr>
          <w:rFonts w:ascii="Times New Roman" w:hAnsi="Times New Roman" w:cs="Times New Roman"/>
          <w:sz w:val="24"/>
          <w:szCs w:val="24"/>
        </w:rPr>
        <w:t>considered to have a conflict of commitment</w:t>
      </w:r>
      <w:r w:rsidRPr="00556AE3">
        <w:rPr>
          <w:rFonts w:ascii="Times New Roman" w:hAnsi="Times New Roman" w:cs="Times New Roman"/>
          <w:sz w:val="24"/>
          <w:szCs w:val="24"/>
        </w:rPr>
        <w:t>?</w:t>
      </w:r>
    </w:p>
    <w:p w14:paraId="2FCB8785" w14:textId="77777777" w:rsidR="00EA55A9" w:rsidRPr="00556AE3" w:rsidRDefault="00EA55A9" w:rsidP="00A20C08">
      <w:pPr>
        <w:spacing w:after="0" w:line="480" w:lineRule="auto"/>
        <w:rPr>
          <w:rFonts w:ascii="Times New Roman" w:hAnsi="Times New Roman" w:cs="Times New Roman"/>
          <w:sz w:val="24"/>
          <w:szCs w:val="24"/>
        </w:rPr>
      </w:pPr>
    </w:p>
    <w:p w14:paraId="7AF58576" w14:textId="58528145" w:rsidR="008576A6" w:rsidRPr="00556AE3" w:rsidRDefault="00EA55A9" w:rsidP="00A20C08">
      <w:pPr>
        <w:spacing w:after="0" w:line="480" w:lineRule="auto"/>
        <w:rPr>
          <w:rFonts w:ascii="Times New Roman" w:hAnsi="Times New Roman" w:cs="Times New Roman"/>
          <w:sz w:val="24"/>
          <w:szCs w:val="24"/>
        </w:rPr>
      </w:pPr>
      <w:r w:rsidRPr="00FB64EE">
        <w:rPr>
          <w:rFonts w:ascii="Times New Roman" w:eastAsia="Times New Roman" w:hAnsi="Times New Roman" w:cs="Times New Roman"/>
          <w:sz w:val="24"/>
          <w:szCs w:val="24"/>
          <w:highlight w:val="yellow"/>
        </w:rPr>
        <w:t>A.</w:t>
      </w:r>
      <w:r w:rsidRPr="00FB64EE">
        <w:rPr>
          <w:rFonts w:ascii="Times New Roman" w:eastAsia="Times New Roman" w:hAnsi="Times New Roman" w:cs="Times New Roman"/>
          <w:sz w:val="24"/>
          <w:szCs w:val="24"/>
          <w:highlight w:val="yellow"/>
        </w:rPr>
        <w:tab/>
      </w:r>
      <w:r w:rsidR="008576A6" w:rsidRPr="00FB64EE">
        <w:rPr>
          <w:rFonts w:ascii="Times New Roman" w:hAnsi="Times New Roman" w:cs="Times New Roman"/>
          <w:sz w:val="24"/>
          <w:szCs w:val="24"/>
          <w:highlight w:val="yellow"/>
        </w:rPr>
        <w:t>The university allows only up to 10% of time and effort for outside consulting.</w:t>
      </w:r>
    </w:p>
    <w:p w14:paraId="380E0072" w14:textId="26064AB0"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B.</w:t>
      </w:r>
      <w:r w:rsidRPr="00556AE3">
        <w:rPr>
          <w:rFonts w:ascii="Times New Roman" w:eastAsia="Times New Roman" w:hAnsi="Times New Roman" w:cs="Times New Roman"/>
          <w:sz w:val="24"/>
          <w:szCs w:val="24"/>
        </w:rPr>
        <w:tab/>
      </w:r>
      <w:r w:rsidR="00CB02E0" w:rsidRPr="00556AE3">
        <w:rPr>
          <w:rFonts w:ascii="Times New Roman" w:hAnsi="Times New Roman" w:cs="Times New Roman"/>
          <w:sz w:val="24"/>
          <w:szCs w:val="24"/>
        </w:rPr>
        <w:t>50%</w:t>
      </w:r>
      <w:r w:rsidR="008576A6" w:rsidRPr="00556AE3">
        <w:rPr>
          <w:rFonts w:ascii="Times New Roman" w:hAnsi="Times New Roman" w:cs="Times New Roman"/>
          <w:sz w:val="24"/>
          <w:szCs w:val="24"/>
        </w:rPr>
        <w:t xml:space="preserve"> of his consulting time is spent supervising graduate students working on projects related to the product development for the biotech company as a part of their research thes</w:t>
      </w:r>
      <w:r w:rsidR="00CB02E0" w:rsidRPr="00556AE3">
        <w:rPr>
          <w:rFonts w:ascii="Times New Roman" w:hAnsi="Times New Roman" w:cs="Times New Roman"/>
          <w:sz w:val="24"/>
          <w:szCs w:val="24"/>
        </w:rPr>
        <w:t>e</w:t>
      </w:r>
      <w:r w:rsidR="008576A6" w:rsidRPr="00556AE3">
        <w:rPr>
          <w:rFonts w:ascii="Times New Roman" w:hAnsi="Times New Roman" w:cs="Times New Roman"/>
          <w:sz w:val="24"/>
          <w:szCs w:val="24"/>
        </w:rPr>
        <w:t>s.</w:t>
      </w:r>
    </w:p>
    <w:p w14:paraId="0C33E391" w14:textId="345F5361"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C.</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He is not receiving any payment for his consulting services.</w:t>
      </w:r>
    </w:p>
    <w:p w14:paraId="3DADF676" w14:textId="4162C57F"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D.</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He does not plan to resign from the university when the company goes public after a year.</w:t>
      </w:r>
    </w:p>
    <w:p w14:paraId="2E1ACC90" w14:textId="77777777" w:rsidR="00EA55A9" w:rsidRPr="00556AE3" w:rsidRDefault="00EA55A9" w:rsidP="00A20C08">
      <w:pPr>
        <w:spacing w:after="0" w:line="480" w:lineRule="auto"/>
        <w:rPr>
          <w:rFonts w:ascii="Times New Roman" w:hAnsi="Times New Roman" w:cs="Times New Roman"/>
          <w:sz w:val="24"/>
          <w:szCs w:val="24"/>
        </w:rPr>
      </w:pPr>
    </w:p>
    <w:p w14:paraId="2A688A9A" w14:textId="1B308538" w:rsidR="005C4779" w:rsidRPr="00556AE3" w:rsidRDefault="00D40FDF" w:rsidP="00A20C08">
      <w:pPr>
        <w:spacing w:after="0" w:line="480" w:lineRule="auto"/>
        <w:rPr>
          <w:rFonts w:ascii="Times New Roman" w:hAnsi="Times New Roman" w:cs="Times New Roman"/>
          <w:b/>
          <w:bCs/>
          <w:sz w:val="24"/>
          <w:szCs w:val="24"/>
          <w:shd w:val="clear" w:color="auto" w:fill="FFFFFF"/>
        </w:rPr>
      </w:pPr>
      <w:r w:rsidRPr="00556AE3">
        <w:rPr>
          <w:rFonts w:ascii="Times New Roman" w:hAnsi="Times New Roman" w:cs="Times New Roman"/>
          <w:b/>
          <w:bCs/>
          <w:sz w:val="24"/>
          <w:szCs w:val="24"/>
          <w:shd w:val="clear" w:color="auto" w:fill="FFFFFF"/>
        </w:rPr>
        <w:t>Explanation</w:t>
      </w:r>
    </w:p>
    <w:p w14:paraId="0DB628A9" w14:textId="638DB0F0" w:rsidR="00D40FDF" w:rsidRPr="00556AE3" w:rsidRDefault="00D40FDF" w:rsidP="00A20C08">
      <w:pPr>
        <w:spacing w:after="0" w:line="480" w:lineRule="auto"/>
        <w:rPr>
          <w:rFonts w:ascii="Times New Roman" w:hAnsi="Times New Roman" w:cs="Times New Roman"/>
          <w:sz w:val="24"/>
          <w:szCs w:val="24"/>
          <w:shd w:val="clear" w:color="auto" w:fill="FFFFFF"/>
        </w:rPr>
      </w:pPr>
      <w:r w:rsidRPr="00556AE3">
        <w:rPr>
          <w:rFonts w:ascii="Times New Roman" w:hAnsi="Times New Roman" w:cs="Times New Roman"/>
          <w:bCs/>
          <w:sz w:val="24"/>
          <w:szCs w:val="24"/>
          <w:shd w:val="clear" w:color="auto" w:fill="FFFFFF"/>
        </w:rPr>
        <w:t>Conflict of commitment</w:t>
      </w:r>
      <w:r w:rsidR="00EA55A9" w:rsidRPr="00556AE3">
        <w:rPr>
          <w:rStyle w:val="apple-converted-space"/>
          <w:rFonts w:ascii="Times New Roman" w:hAnsi="Times New Roman" w:cs="Times New Roman"/>
          <w:sz w:val="24"/>
          <w:szCs w:val="24"/>
          <w:shd w:val="clear" w:color="auto" w:fill="FFFFFF"/>
        </w:rPr>
        <w:t xml:space="preserve"> </w:t>
      </w:r>
      <w:r w:rsidRPr="00556AE3">
        <w:rPr>
          <w:rFonts w:ascii="Times New Roman" w:hAnsi="Times New Roman" w:cs="Times New Roman"/>
          <w:sz w:val="24"/>
          <w:szCs w:val="24"/>
          <w:shd w:val="clear" w:color="auto" w:fill="FFFFFF"/>
        </w:rPr>
        <w:t xml:space="preserve">is a situation in which </w:t>
      </w:r>
      <w:r w:rsidR="00BD20B6" w:rsidRPr="00556AE3">
        <w:rPr>
          <w:rFonts w:ascii="Times New Roman" w:hAnsi="Times New Roman" w:cs="Times New Roman"/>
          <w:sz w:val="24"/>
          <w:szCs w:val="24"/>
          <w:shd w:val="clear" w:color="auto" w:fill="FFFFFF"/>
        </w:rPr>
        <w:t>a person</w:t>
      </w:r>
      <w:r w:rsidRPr="00556AE3">
        <w:rPr>
          <w:rFonts w:ascii="Times New Roman" w:hAnsi="Times New Roman" w:cs="Times New Roman"/>
          <w:sz w:val="24"/>
          <w:szCs w:val="24"/>
          <w:shd w:val="clear" w:color="auto" w:fill="FFFFFF"/>
        </w:rPr>
        <w:t xml:space="preserve"> has substantial professional activities and business interests outside his or her regular employment. Such external interest</w:t>
      </w:r>
      <w:r w:rsidR="00BD20B6" w:rsidRPr="00556AE3">
        <w:rPr>
          <w:rFonts w:ascii="Times New Roman" w:hAnsi="Times New Roman" w:cs="Times New Roman"/>
          <w:sz w:val="24"/>
          <w:szCs w:val="24"/>
          <w:shd w:val="clear" w:color="auto" w:fill="FFFFFF"/>
        </w:rPr>
        <w:t>s</w:t>
      </w:r>
      <w:r w:rsidRPr="00556AE3">
        <w:rPr>
          <w:rFonts w:ascii="Times New Roman" w:hAnsi="Times New Roman" w:cs="Times New Roman"/>
          <w:sz w:val="24"/>
          <w:szCs w:val="24"/>
          <w:shd w:val="clear" w:color="auto" w:fill="FFFFFF"/>
        </w:rPr>
        <w:t xml:space="preserve"> </w:t>
      </w:r>
      <w:r w:rsidR="00BD20B6" w:rsidRPr="00556AE3">
        <w:rPr>
          <w:rFonts w:ascii="Times New Roman" w:hAnsi="Times New Roman" w:cs="Times New Roman"/>
          <w:sz w:val="24"/>
          <w:szCs w:val="24"/>
          <w:shd w:val="clear" w:color="auto" w:fill="FFFFFF"/>
        </w:rPr>
        <w:t>include</w:t>
      </w:r>
      <w:r w:rsidRPr="00556AE3">
        <w:rPr>
          <w:rFonts w:ascii="Times New Roman" w:hAnsi="Times New Roman" w:cs="Times New Roman"/>
          <w:sz w:val="24"/>
          <w:szCs w:val="24"/>
          <w:shd w:val="clear" w:color="auto" w:fill="FFFFFF"/>
        </w:rPr>
        <w:t xml:space="preserve"> consulting, lecturing, acting as an expert witness, public service, or service on a professional board or committee. </w:t>
      </w:r>
      <w:r w:rsidR="00BD20B6" w:rsidRPr="00556AE3">
        <w:rPr>
          <w:rFonts w:ascii="Times New Roman" w:hAnsi="Times New Roman" w:cs="Times New Roman"/>
          <w:sz w:val="24"/>
          <w:szCs w:val="24"/>
          <w:shd w:val="clear" w:color="auto" w:fill="FFFFFF"/>
        </w:rPr>
        <w:t xml:space="preserve">Because </w:t>
      </w:r>
      <w:r w:rsidRPr="00556AE3">
        <w:rPr>
          <w:rFonts w:ascii="Times New Roman" w:hAnsi="Times New Roman" w:cs="Times New Roman"/>
          <w:sz w:val="24"/>
          <w:szCs w:val="24"/>
          <w:shd w:val="clear" w:color="auto" w:fill="FFFFFF"/>
        </w:rPr>
        <w:t xml:space="preserve">the professor is on university payroll for </w:t>
      </w:r>
      <w:r w:rsidRPr="00556AE3">
        <w:rPr>
          <w:rFonts w:ascii="Times New Roman" w:hAnsi="Times New Roman" w:cs="Times New Roman"/>
          <w:sz w:val="24"/>
          <w:szCs w:val="24"/>
          <w:shd w:val="clear" w:color="auto" w:fill="FFFFFF"/>
        </w:rPr>
        <w:lastRenderedPageBreak/>
        <w:t xml:space="preserve">full-time effort, effort beyond </w:t>
      </w:r>
      <w:r w:rsidR="00BD20B6" w:rsidRPr="00556AE3">
        <w:rPr>
          <w:rFonts w:ascii="Times New Roman" w:hAnsi="Times New Roman" w:cs="Times New Roman"/>
          <w:sz w:val="24"/>
          <w:szCs w:val="24"/>
          <w:shd w:val="clear" w:color="auto" w:fill="FFFFFF"/>
        </w:rPr>
        <w:t xml:space="preserve">the </w:t>
      </w:r>
      <w:r w:rsidRPr="00556AE3">
        <w:rPr>
          <w:rFonts w:ascii="Times New Roman" w:hAnsi="Times New Roman" w:cs="Times New Roman"/>
          <w:sz w:val="24"/>
          <w:szCs w:val="24"/>
          <w:shd w:val="clear" w:color="auto" w:fill="FFFFFF"/>
        </w:rPr>
        <w:t>permissible allowance according to university regulations</w:t>
      </w:r>
      <w:r w:rsidR="00BD20B6" w:rsidRPr="00556AE3">
        <w:rPr>
          <w:rFonts w:ascii="Times New Roman" w:hAnsi="Times New Roman" w:cs="Times New Roman"/>
          <w:sz w:val="24"/>
          <w:szCs w:val="24"/>
          <w:shd w:val="clear" w:color="auto" w:fill="FFFFFF"/>
        </w:rPr>
        <w:t>,</w:t>
      </w:r>
      <w:r w:rsidRPr="00556AE3">
        <w:rPr>
          <w:rFonts w:ascii="Times New Roman" w:hAnsi="Times New Roman" w:cs="Times New Roman"/>
          <w:sz w:val="24"/>
          <w:szCs w:val="24"/>
          <w:shd w:val="clear" w:color="auto" w:fill="FFFFFF"/>
        </w:rPr>
        <w:t xml:space="preserve"> even if there is no financial benefit to the professor</w:t>
      </w:r>
      <w:r w:rsidR="00BD20B6" w:rsidRPr="00556AE3">
        <w:rPr>
          <w:rFonts w:ascii="Times New Roman" w:hAnsi="Times New Roman" w:cs="Times New Roman"/>
          <w:sz w:val="24"/>
          <w:szCs w:val="24"/>
          <w:shd w:val="clear" w:color="auto" w:fill="FFFFFF"/>
        </w:rPr>
        <w:t>,</w:t>
      </w:r>
      <w:r w:rsidRPr="00556AE3">
        <w:rPr>
          <w:rFonts w:ascii="Times New Roman" w:hAnsi="Times New Roman" w:cs="Times New Roman"/>
          <w:sz w:val="24"/>
          <w:szCs w:val="24"/>
          <w:shd w:val="clear" w:color="auto" w:fill="FFFFFF"/>
        </w:rPr>
        <w:t xml:space="preserve"> is a conflict of commitment. The same holds true if the faculty member is planning a departure </w:t>
      </w:r>
      <w:r w:rsidR="00BD20B6" w:rsidRPr="00556AE3">
        <w:rPr>
          <w:rFonts w:ascii="Times New Roman" w:hAnsi="Times New Roman" w:cs="Times New Roman"/>
          <w:sz w:val="24"/>
          <w:szCs w:val="24"/>
          <w:shd w:val="clear" w:color="auto" w:fill="FFFFFF"/>
        </w:rPr>
        <w:t>because he or she</w:t>
      </w:r>
      <w:r w:rsidRPr="00556AE3">
        <w:rPr>
          <w:rFonts w:ascii="Times New Roman" w:hAnsi="Times New Roman" w:cs="Times New Roman"/>
          <w:sz w:val="24"/>
          <w:szCs w:val="24"/>
          <w:shd w:val="clear" w:color="auto" w:fill="FFFFFF"/>
        </w:rPr>
        <w:t xml:space="preserve"> is still employed by the university.</w:t>
      </w:r>
      <w:r w:rsidR="00EA55A9" w:rsidRPr="00556AE3">
        <w:rPr>
          <w:rFonts w:ascii="Times New Roman" w:hAnsi="Times New Roman" w:cs="Times New Roman"/>
          <w:sz w:val="24"/>
          <w:szCs w:val="24"/>
          <w:shd w:val="clear" w:color="auto" w:fill="FFFFFF"/>
        </w:rPr>
        <w:t xml:space="preserve"> </w:t>
      </w:r>
      <w:r w:rsidRPr="00556AE3">
        <w:rPr>
          <w:rFonts w:ascii="Times New Roman" w:hAnsi="Times New Roman" w:cs="Times New Roman"/>
          <w:sz w:val="24"/>
          <w:szCs w:val="24"/>
          <w:shd w:val="clear" w:color="auto" w:fill="FFFFFF"/>
        </w:rPr>
        <w:t xml:space="preserve">Supervision of graduate students is a faculty teaching responsibility, and it is inappropriate to use student effort to financially benefit a </w:t>
      </w:r>
      <w:proofErr w:type="spellStart"/>
      <w:r w:rsidR="00BD20B6" w:rsidRPr="00556AE3">
        <w:rPr>
          <w:rFonts w:ascii="Times New Roman" w:hAnsi="Times New Roman" w:cs="Times New Roman"/>
          <w:sz w:val="24"/>
          <w:szCs w:val="24"/>
          <w:shd w:val="clear" w:color="auto" w:fill="FFFFFF"/>
        </w:rPr>
        <w:t>non</w:t>
      </w:r>
      <w:r w:rsidRPr="00556AE3">
        <w:rPr>
          <w:rFonts w:ascii="Times New Roman" w:hAnsi="Times New Roman" w:cs="Times New Roman"/>
          <w:sz w:val="24"/>
          <w:szCs w:val="24"/>
          <w:shd w:val="clear" w:color="auto" w:fill="FFFFFF"/>
        </w:rPr>
        <w:t>university</w:t>
      </w:r>
      <w:proofErr w:type="spellEnd"/>
      <w:r w:rsidRPr="00556AE3">
        <w:rPr>
          <w:rFonts w:ascii="Times New Roman" w:hAnsi="Times New Roman" w:cs="Times New Roman"/>
          <w:sz w:val="24"/>
          <w:szCs w:val="24"/>
          <w:shd w:val="clear" w:color="auto" w:fill="FFFFFF"/>
        </w:rPr>
        <w:t xml:space="preserve"> entity.</w:t>
      </w:r>
    </w:p>
    <w:p w14:paraId="55D4DCF7" w14:textId="77777777" w:rsidR="008576A6" w:rsidRPr="00556AE3" w:rsidRDefault="008576A6" w:rsidP="00A20C08">
      <w:pPr>
        <w:pStyle w:val="BodyText2"/>
        <w:spacing w:line="480" w:lineRule="auto"/>
        <w:rPr>
          <w:rFonts w:ascii="Times New Roman" w:hAnsi="Times New Roman"/>
          <w:b w:val="0"/>
          <w:u w:val="none"/>
        </w:rPr>
      </w:pPr>
    </w:p>
    <w:p w14:paraId="0B2C74C7" w14:textId="5474E2CE" w:rsidR="00680901"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3.</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A fellow is conducting research on the cytotoxicity of a newly developed purine analog on leukemia cell lines. He assays five different drug concentrations and measures cell kill in triplicate. He runs out of culture media during the experiment and borrows culture media from a fellow researcher</w:t>
      </w:r>
      <w:r w:rsidR="00CB02E0" w:rsidRPr="00556AE3">
        <w:rPr>
          <w:rFonts w:ascii="Times New Roman" w:hAnsi="Times New Roman" w:cs="Times New Roman"/>
          <w:sz w:val="24"/>
          <w:szCs w:val="24"/>
        </w:rPr>
        <w:t>.</w:t>
      </w:r>
      <w:r w:rsidR="008576A6" w:rsidRPr="00556AE3">
        <w:rPr>
          <w:rFonts w:ascii="Times New Roman" w:hAnsi="Times New Roman" w:cs="Times New Roman"/>
          <w:sz w:val="24"/>
          <w:szCs w:val="24"/>
        </w:rPr>
        <w:t xml:space="preserve"> </w:t>
      </w:r>
      <w:r w:rsidR="00CB02E0" w:rsidRPr="00556AE3">
        <w:rPr>
          <w:rFonts w:ascii="Times New Roman" w:hAnsi="Times New Roman" w:cs="Times New Roman"/>
          <w:sz w:val="24"/>
          <w:szCs w:val="24"/>
        </w:rPr>
        <w:t>H</w:t>
      </w:r>
      <w:r w:rsidR="008576A6" w:rsidRPr="00556AE3">
        <w:rPr>
          <w:rFonts w:ascii="Times New Roman" w:hAnsi="Times New Roman" w:cs="Times New Roman"/>
          <w:sz w:val="24"/>
          <w:szCs w:val="24"/>
        </w:rPr>
        <w:t xml:space="preserve">e uses </w:t>
      </w:r>
      <w:r w:rsidR="00BD20B6" w:rsidRPr="00556AE3">
        <w:rPr>
          <w:rFonts w:ascii="Times New Roman" w:hAnsi="Times New Roman" w:cs="Times New Roman"/>
          <w:sz w:val="24"/>
          <w:szCs w:val="24"/>
        </w:rPr>
        <w:t xml:space="preserve">the </w:t>
      </w:r>
      <w:r w:rsidR="00CB02E0" w:rsidRPr="00556AE3">
        <w:rPr>
          <w:rFonts w:ascii="Times New Roman" w:hAnsi="Times New Roman" w:cs="Times New Roman"/>
          <w:sz w:val="24"/>
          <w:szCs w:val="24"/>
        </w:rPr>
        <w:t xml:space="preserve">borrowed media </w:t>
      </w:r>
      <w:r w:rsidR="008576A6" w:rsidRPr="00556AE3">
        <w:rPr>
          <w:rFonts w:ascii="Times New Roman" w:hAnsi="Times New Roman" w:cs="Times New Roman"/>
          <w:sz w:val="24"/>
          <w:szCs w:val="24"/>
        </w:rPr>
        <w:t xml:space="preserve">for the set of experiments testing the highest concentration of the drug. When assessing cell viability, he concludes that the highest concentration of the drug is most effective because </w:t>
      </w:r>
      <w:r w:rsidR="0023451E" w:rsidRPr="00556AE3">
        <w:rPr>
          <w:rFonts w:ascii="Times New Roman" w:hAnsi="Times New Roman" w:cs="Times New Roman"/>
          <w:sz w:val="24"/>
          <w:szCs w:val="24"/>
        </w:rPr>
        <w:t xml:space="preserve">there was a higher cell kill </w:t>
      </w:r>
      <w:r w:rsidR="008576A6" w:rsidRPr="00556AE3">
        <w:rPr>
          <w:rFonts w:ascii="Times New Roman" w:hAnsi="Times New Roman" w:cs="Times New Roman"/>
          <w:sz w:val="24"/>
          <w:szCs w:val="24"/>
        </w:rPr>
        <w:t xml:space="preserve">when compared </w:t>
      </w:r>
      <w:r w:rsidR="00BD20B6" w:rsidRPr="00556AE3">
        <w:rPr>
          <w:rFonts w:ascii="Times New Roman" w:hAnsi="Times New Roman" w:cs="Times New Roman"/>
          <w:sz w:val="24"/>
          <w:szCs w:val="24"/>
        </w:rPr>
        <w:t xml:space="preserve">with </w:t>
      </w:r>
      <w:r w:rsidR="008576A6" w:rsidRPr="00556AE3">
        <w:rPr>
          <w:rFonts w:ascii="Times New Roman" w:hAnsi="Times New Roman" w:cs="Times New Roman"/>
          <w:sz w:val="24"/>
          <w:szCs w:val="24"/>
        </w:rPr>
        <w:t xml:space="preserve">the </w:t>
      </w:r>
      <w:r w:rsidR="0023451E" w:rsidRPr="00556AE3">
        <w:rPr>
          <w:rFonts w:ascii="Times New Roman" w:hAnsi="Times New Roman" w:cs="Times New Roman"/>
          <w:sz w:val="24"/>
          <w:szCs w:val="24"/>
        </w:rPr>
        <w:t xml:space="preserve">other </w:t>
      </w:r>
      <w:r w:rsidR="008576A6" w:rsidRPr="00556AE3">
        <w:rPr>
          <w:rFonts w:ascii="Times New Roman" w:hAnsi="Times New Roman" w:cs="Times New Roman"/>
          <w:sz w:val="24"/>
          <w:szCs w:val="24"/>
        </w:rPr>
        <w:t xml:space="preserve">four concentrations. He publishes these results. However, several other groups cannot replicate his data. He then discovers that the culture media he borrowed for his experiment was serum free and thus may have affected cell viability. </w:t>
      </w:r>
    </w:p>
    <w:p w14:paraId="6DDCF11D" w14:textId="77777777" w:rsidR="00680901" w:rsidRPr="00556AE3" w:rsidRDefault="00680901" w:rsidP="00A20C08">
      <w:pPr>
        <w:spacing w:after="0" w:line="480" w:lineRule="auto"/>
        <w:rPr>
          <w:rFonts w:ascii="Times New Roman" w:hAnsi="Times New Roman" w:cs="Times New Roman"/>
          <w:sz w:val="24"/>
          <w:szCs w:val="24"/>
        </w:rPr>
      </w:pPr>
    </w:p>
    <w:p w14:paraId="622DD03D" w14:textId="2E9F180A" w:rsidR="008576A6" w:rsidRPr="00556AE3" w:rsidRDefault="00680901" w:rsidP="00A20C08">
      <w:pPr>
        <w:spacing w:after="0" w:line="480" w:lineRule="auto"/>
        <w:rPr>
          <w:rFonts w:ascii="Times New Roman" w:hAnsi="Times New Roman" w:cs="Times New Roman"/>
          <w:sz w:val="24"/>
          <w:szCs w:val="24"/>
        </w:rPr>
      </w:pPr>
      <w:r w:rsidRPr="00556AE3">
        <w:rPr>
          <w:rFonts w:ascii="Times New Roman" w:hAnsi="Times New Roman" w:cs="Times New Roman"/>
          <w:sz w:val="24"/>
          <w:szCs w:val="24"/>
        </w:rPr>
        <w:t>What is t</w:t>
      </w:r>
      <w:r w:rsidR="008576A6" w:rsidRPr="00556AE3">
        <w:rPr>
          <w:rFonts w:ascii="Times New Roman" w:hAnsi="Times New Roman" w:cs="Times New Roman"/>
          <w:sz w:val="24"/>
          <w:szCs w:val="24"/>
        </w:rPr>
        <w:t>his is an example of</w:t>
      </w:r>
      <w:r w:rsidRPr="00556AE3">
        <w:rPr>
          <w:rFonts w:ascii="Times New Roman" w:hAnsi="Times New Roman" w:cs="Times New Roman"/>
          <w:sz w:val="24"/>
          <w:szCs w:val="24"/>
        </w:rPr>
        <w:t>?</w:t>
      </w:r>
    </w:p>
    <w:p w14:paraId="55268295" w14:textId="77777777" w:rsidR="00EA55A9" w:rsidRPr="00556AE3" w:rsidRDefault="00EA55A9" w:rsidP="00A20C08">
      <w:pPr>
        <w:spacing w:after="0" w:line="480" w:lineRule="auto"/>
        <w:rPr>
          <w:rFonts w:ascii="Times New Roman" w:hAnsi="Times New Roman" w:cs="Times New Roman"/>
          <w:sz w:val="24"/>
          <w:szCs w:val="24"/>
        </w:rPr>
      </w:pPr>
    </w:p>
    <w:p w14:paraId="129A8C34" w14:textId="0BBBDB08"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A.</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Falsification of results</w:t>
      </w:r>
    </w:p>
    <w:p w14:paraId="4E016AC6" w14:textId="6D9369C9"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B.</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Fabrication of results</w:t>
      </w:r>
    </w:p>
    <w:p w14:paraId="276A1D80" w14:textId="79602C06"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C.</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Plagiarism of results</w:t>
      </w:r>
    </w:p>
    <w:p w14:paraId="2CFA7CBC" w14:textId="00B8FF39" w:rsidR="008576A6" w:rsidRPr="00556AE3" w:rsidRDefault="00EA55A9" w:rsidP="00A20C08">
      <w:pPr>
        <w:spacing w:after="0" w:line="480" w:lineRule="auto"/>
        <w:rPr>
          <w:rFonts w:ascii="Times New Roman" w:hAnsi="Times New Roman" w:cs="Times New Roman"/>
          <w:sz w:val="24"/>
          <w:szCs w:val="24"/>
        </w:rPr>
      </w:pPr>
      <w:r w:rsidRPr="00FB64EE">
        <w:rPr>
          <w:rFonts w:ascii="Times New Roman" w:eastAsia="Times New Roman" w:hAnsi="Times New Roman" w:cs="Times New Roman"/>
          <w:sz w:val="24"/>
          <w:szCs w:val="24"/>
          <w:highlight w:val="yellow"/>
        </w:rPr>
        <w:t>D.</w:t>
      </w:r>
      <w:r w:rsidRPr="00FB64EE">
        <w:rPr>
          <w:rFonts w:ascii="Times New Roman" w:eastAsia="Times New Roman" w:hAnsi="Times New Roman" w:cs="Times New Roman"/>
          <w:sz w:val="24"/>
          <w:szCs w:val="24"/>
          <w:highlight w:val="yellow"/>
        </w:rPr>
        <w:tab/>
      </w:r>
      <w:r w:rsidR="008576A6" w:rsidRPr="00FB64EE">
        <w:rPr>
          <w:rFonts w:ascii="Times New Roman" w:hAnsi="Times New Roman" w:cs="Times New Roman"/>
          <w:sz w:val="24"/>
          <w:szCs w:val="24"/>
          <w:highlight w:val="yellow"/>
        </w:rPr>
        <w:t>Honest error</w:t>
      </w:r>
    </w:p>
    <w:p w14:paraId="416C78E7" w14:textId="77777777" w:rsidR="00EA55A9" w:rsidRPr="00556AE3" w:rsidRDefault="00EA55A9" w:rsidP="00A20C08">
      <w:pPr>
        <w:spacing w:after="0" w:line="480" w:lineRule="auto"/>
        <w:rPr>
          <w:rFonts w:ascii="Times New Roman" w:hAnsi="Times New Roman" w:cs="Times New Roman"/>
          <w:sz w:val="24"/>
          <w:szCs w:val="24"/>
        </w:rPr>
      </w:pPr>
    </w:p>
    <w:p w14:paraId="1E003C01" w14:textId="4425AE64" w:rsidR="00680901" w:rsidRPr="00556AE3" w:rsidRDefault="00D40FDF" w:rsidP="00A20C08">
      <w:pPr>
        <w:spacing w:after="0" w:line="480" w:lineRule="auto"/>
        <w:rPr>
          <w:rFonts w:ascii="Times New Roman" w:hAnsi="Times New Roman" w:cs="Times New Roman"/>
          <w:b/>
          <w:sz w:val="24"/>
          <w:szCs w:val="24"/>
        </w:rPr>
      </w:pPr>
      <w:r w:rsidRPr="00556AE3">
        <w:rPr>
          <w:rFonts w:ascii="Times New Roman" w:hAnsi="Times New Roman" w:cs="Times New Roman"/>
          <w:b/>
          <w:sz w:val="24"/>
          <w:szCs w:val="24"/>
        </w:rPr>
        <w:t>Explanation</w:t>
      </w:r>
    </w:p>
    <w:p w14:paraId="2D6E399F" w14:textId="2B0F3235" w:rsidR="00EA55A9" w:rsidRPr="00556AE3" w:rsidRDefault="00D40FDF" w:rsidP="00A20C08">
      <w:pPr>
        <w:spacing w:after="0" w:line="480" w:lineRule="auto"/>
        <w:rPr>
          <w:rFonts w:ascii="Times New Roman" w:hAnsi="Times New Roman" w:cs="Times New Roman"/>
          <w:sz w:val="24"/>
          <w:szCs w:val="24"/>
        </w:rPr>
      </w:pPr>
      <w:r w:rsidRPr="00556AE3">
        <w:rPr>
          <w:rFonts w:ascii="Times New Roman" w:hAnsi="Times New Roman" w:cs="Times New Roman"/>
          <w:sz w:val="24"/>
          <w:szCs w:val="24"/>
        </w:rPr>
        <w:t xml:space="preserve">Research misconduct means fabrication, falsification, or plagiarism in proposing, performing, or reviewing research or in reporting research results. </w:t>
      </w:r>
      <w:r w:rsidRPr="00556AE3">
        <w:rPr>
          <w:rFonts w:ascii="Times New Roman" w:hAnsi="Times New Roman" w:cs="Times New Roman"/>
          <w:sz w:val="24"/>
          <w:szCs w:val="24"/>
          <w:bdr w:val="none" w:sz="0" w:space="0" w:color="auto" w:frame="1"/>
        </w:rPr>
        <w:t>Fabrication</w:t>
      </w:r>
      <w:r w:rsidR="00EA55A9" w:rsidRPr="00556AE3">
        <w:rPr>
          <w:rStyle w:val="apple-converted-space"/>
          <w:rFonts w:ascii="Times New Roman" w:hAnsi="Times New Roman" w:cs="Times New Roman"/>
          <w:sz w:val="24"/>
          <w:szCs w:val="24"/>
        </w:rPr>
        <w:t xml:space="preserve"> </w:t>
      </w:r>
      <w:r w:rsidRPr="00556AE3">
        <w:rPr>
          <w:rFonts w:ascii="Times New Roman" w:hAnsi="Times New Roman" w:cs="Times New Roman"/>
          <w:sz w:val="24"/>
          <w:szCs w:val="24"/>
        </w:rPr>
        <w:t xml:space="preserve">is making up data or results and recording or reporting them. </w:t>
      </w:r>
      <w:r w:rsidRPr="00556AE3">
        <w:rPr>
          <w:rFonts w:ascii="Times New Roman" w:hAnsi="Times New Roman" w:cs="Times New Roman"/>
          <w:sz w:val="24"/>
          <w:szCs w:val="24"/>
          <w:bdr w:val="none" w:sz="0" w:space="0" w:color="auto" w:frame="1"/>
        </w:rPr>
        <w:t>Falsification</w:t>
      </w:r>
      <w:r w:rsidR="00EA55A9" w:rsidRPr="00556AE3">
        <w:rPr>
          <w:rStyle w:val="apple-converted-space"/>
          <w:rFonts w:ascii="Times New Roman" w:hAnsi="Times New Roman" w:cs="Times New Roman"/>
          <w:sz w:val="24"/>
          <w:szCs w:val="24"/>
        </w:rPr>
        <w:t xml:space="preserve"> </w:t>
      </w:r>
      <w:r w:rsidRPr="00556AE3">
        <w:rPr>
          <w:rFonts w:ascii="Times New Roman" w:hAnsi="Times New Roman" w:cs="Times New Roman"/>
          <w:sz w:val="24"/>
          <w:szCs w:val="24"/>
        </w:rPr>
        <w:t xml:space="preserve">is manipulating research materials, equipment, or processes or changing or omitting data or results such that the research is not accurately represented in the research record. </w:t>
      </w:r>
      <w:r w:rsidRPr="00556AE3">
        <w:rPr>
          <w:rFonts w:ascii="Times New Roman" w:hAnsi="Times New Roman" w:cs="Times New Roman"/>
          <w:sz w:val="24"/>
          <w:szCs w:val="24"/>
          <w:bdr w:val="none" w:sz="0" w:space="0" w:color="auto" w:frame="1"/>
        </w:rPr>
        <w:t>Plagiarism</w:t>
      </w:r>
      <w:r w:rsidR="00EA55A9" w:rsidRPr="00556AE3">
        <w:rPr>
          <w:rStyle w:val="apple-converted-space"/>
          <w:rFonts w:ascii="Times New Roman" w:hAnsi="Times New Roman" w:cs="Times New Roman"/>
          <w:sz w:val="24"/>
          <w:szCs w:val="24"/>
        </w:rPr>
        <w:t xml:space="preserve"> </w:t>
      </w:r>
      <w:r w:rsidRPr="00556AE3">
        <w:rPr>
          <w:rFonts w:ascii="Times New Roman" w:hAnsi="Times New Roman" w:cs="Times New Roman"/>
          <w:sz w:val="24"/>
          <w:szCs w:val="24"/>
        </w:rPr>
        <w:t xml:space="preserve">is the appropriation of another </w:t>
      </w:r>
      <w:r w:rsidR="00BD20B6" w:rsidRPr="00556AE3">
        <w:rPr>
          <w:rFonts w:ascii="Times New Roman" w:hAnsi="Times New Roman" w:cs="Times New Roman"/>
          <w:sz w:val="24"/>
          <w:szCs w:val="24"/>
        </w:rPr>
        <w:t xml:space="preserve">person’s </w:t>
      </w:r>
      <w:r w:rsidRPr="00556AE3">
        <w:rPr>
          <w:rFonts w:ascii="Times New Roman" w:hAnsi="Times New Roman" w:cs="Times New Roman"/>
          <w:sz w:val="24"/>
          <w:szCs w:val="24"/>
        </w:rPr>
        <w:t>ideas, processes, results, or words without giving appropriate credit. Research misconduct does not include honest error or differences of opinion. In this case, the fellow did not manipulate the conditioning medium and therefore is considered to have committed an honest error.</w:t>
      </w:r>
    </w:p>
    <w:p w14:paraId="20900BD8" w14:textId="15B3CA8D" w:rsidR="00BE4F37" w:rsidRPr="00556AE3" w:rsidRDefault="00BE4F37" w:rsidP="00A20C08">
      <w:pPr>
        <w:pStyle w:val="ListParagraph"/>
        <w:spacing w:after="0" w:line="480" w:lineRule="auto"/>
        <w:ind w:left="0"/>
        <w:rPr>
          <w:rFonts w:ascii="Times New Roman" w:hAnsi="Times New Roman"/>
          <w:sz w:val="24"/>
          <w:szCs w:val="24"/>
        </w:rPr>
      </w:pPr>
    </w:p>
    <w:p w14:paraId="51232540" w14:textId="1A68701D"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4.</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 xml:space="preserve">A 12-year-old child is diagnosed with high-risk acute lymphoblastic leukemia (ALL). The treating oncologist discusses the treatment of high-risk ALL with the patient’s parents and offers them participation </w:t>
      </w:r>
      <w:r w:rsidR="00BD20B6" w:rsidRPr="00556AE3">
        <w:rPr>
          <w:rFonts w:ascii="Times New Roman" w:hAnsi="Times New Roman" w:cs="Times New Roman"/>
          <w:sz w:val="24"/>
          <w:szCs w:val="24"/>
        </w:rPr>
        <w:t xml:space="preserve">in </w:t>
      </w:r>
      <w:r w:rsidR="008576A6" w:rsidRPr="00556AE3">
        <w:rPr>
          <w:rFonts w:ascii="Times New Roman" w:hAnsi="Times New Roman" w:cs="Times New Roman"/>
          <w:sz w:val="24"/>
          <w:szCs w:val="24"/>
        </w:rPr>
        <w:t xml:space="preserve">a </w:t>
      </w:r>
      <w:r w:rsidR="00BD20B6" w:rsidRPr="00556AE3">
        <w:rPr>
          <w:rFonts w:ascii="Times New Roman" w:hAnsi="Times New Roman" w:cs="Times New Roman"/>
          <w:sz w:val="24"/>
          <w:szCs w:val="24"/>
        </w:rPr>
        <w:t xml:space="preserve">phase </w:t>
      </w:r>
      <w:r w:rsidR="008576A6" w:rsidRPr="00556AE3">
        <w:rPr>
          <w:rFonts w:ascii="Times New Roman" w:hAnsi="Times New Roman" w:cs="Times New Roman"/>
          <w:sz w:val="24"/>
          <w:szCs w:val="24"/>
        </w:rPr>
        <w:t xml:space="preserve">3 clinical trial conducted by the Children’s Oncology Group. After considering the information presented, the parents give consent for their child to participate </w:t>
      </w:r>
      <w:r w:rsidR="00BD20B6" w:rsidRPr="00556AE3">
        <w:rPr>
          <w:rFonts w:ascii="Times New Roman" w:hAnsi="Times New Roman" w:cs="Times New Roman"/>
          <w:sz w:val="24"/>
          <w:szCs w:val="24"/>
        </w:rPr>
        <w:t xml:space="preserve">in </w:t>
      </w:r>
      <w:r w:rsidR="008576A6" w:rsidRPr="00556AE3">
        <w:rPr>
          <w:rFonts w:ascii="Times New Roman" w:hAnsi="Times New Roman" w:cs="Times New Roman"/>
          <w:sz w:val="24"/>
          <w:szCs w:val="24"/>
        </w:rPr>
        <w:t xml:space="preserve">the clinical </w:t>
      </w:r>
      <w:r w:rsidR="006F58EC" w:rsidRPr="00556AE3">
        <w:rPr>
          <w:rFonts w:ascii="Times New Roman" w:hAnsi="Times New Roman" w:cs="Times New Roman"/>
          <w:sz w:val="24"/>
          <w:szCs w:val="24"/>
        </w:rPr>
        <w:t>trial but</w:t>
      </w:r>
      <w:r w:rsidR="008576A6" w:rsidRPr="00556AE3">
        <w:rPr>
          <w:rFonts w:ascii="Times New Roman" w:hAnsi="Times New Roman" w:cs="Times New Roman"/>
          <w:sz w:val="24"/>
          <w:szCs w:val="24"/>
        </w:rPr>
        <w:t xml:space="preserve"> request </w:t>
      </w:r>
      <w:r w:rsidR="00BD20B6" w:rsidRPr="00556AE3">
        <w:rPr>
          <w:rFonts w:ascii="Times New Roman" w:hAnsi="Times New Roman" w:cs="Times New Roman"/>
          <w:sz w:val="24"/>
          <w:szCs w:val="24"/>
        </w:rPr>
        <w:t xml:space="preserve">that </w:t>
      </w:r>
      <w:r w:rsidR="008576A6" w:rsidRPr="00556AE3">
        <w:rPr>
          <w:rFonts w:ascii="Times New Roman" w:hAnsi="Times New Roman" w:cs="Times New Roman"/>
          <w:sz w:val="24"/>
          <w:szCs w:val="24"/>
        </w:rPr>
        <w:t xml:space="preserve">the treating physician not discuss </w:t>
      </w:r>
      <w:r w:rsidR="0023451E" w:rsidRPr="00556AE3">
        <w:rPr>
          <w:rFonts w:ascii="Times New Roman" w:hAnsi="Times New Roman" w:cs="Times New Roman"/>
          <w:sz w:val="24"/>
          <w:szCs w:val="24"/>
        </w:rPr>
        <w:t xml:space="preserve">participation in </w:t>
      </w:r>
      <w:r w:rsidR="008576A6" w:rsidRPr="00556AE3">
        <w:rPr>
          <w:rFonts w:ascii="Times New Roman" w:hAnsi="Times New Roman" w:cs="Times New Roman"/>
          <w:sz w:val="24"/>
          <w:szCs w:val="24"/>
        </w:rPr>
        <w:t>the clinical trial with the patient. The physician informs the parents that</w:t>
      </w:r>
      <w:r w:rsidR="00CB02E0" w:rsidRPr="00556AE3">
        <w:rPr>
          <w:rFonts w:ascii="Times New Roman" w:hAnsi="Times New Roman" w:cs="Times New Roman"/>
          <w:sz w:val="24"/>
          <w:szCs w:val="24"/>
        </w:rPr>
        <w:t xml:space="preserve"> this is acceptable</w:t>
      </w:r>
      <w:r w:rsidR="00D87EBB" w:rsidRPr="00556AE3">
        <w:rPr>
          <w:rFonts w:ascii="Times New Roman" w:hAnsi="Times New Roman" w:cs="Times New Roman"/>
          <w:sz w:val="24"/>
          <w:szCs w:val="24"/>
        </w:rPr>
        <w:t>.</w:t>
      </w:r>
    </w:p>
    <w:p w14:paraId="3EB9C551" w14:textId="77777777" w:rsidR="00D87EBB" w:rsidRPr="00556AE3" w:rsidRDefault="00D87EBB" w:rsidP="00A20C08">
      <w:pPr>
        <w:spacing w:after="0" w:line="480" w:lineRule="auto"/>
        <w:rPr>
          <w:rFonts w:ascii="Times New Roman" w:hAnsi="Times New Roman" w:cs="Times New Roman"/>
          <w:sz w:val="24"/>
          <w:szCs w:val="24"/>
        </w:rPr>
      </w:pPr>
    </w:p>
    <w:p w14:paraId="77D39AB3" w14:textId="06AD69DA" w:rsidR="00D87EBB" w:rsidRPr="00556AE3" w:rsidRDefault="00D87EBB" w:rsidP="00A20C08">
      <w:pPr>
        <w:spacing w:after="0" w:line="480" w:lineRule="auto"/>
        <w:rPr>
          <w:rFonts w:ascii="Times New Roman" w:hAnsi="Times New Roman" w:cs="Times New Roman"/>
          <w:sz w:val="24"/>
          <w:szCs w:val="24"/>
        </w:rPr>
      </w:pPr>
      <w:r w:rsidRPr="00556AE3">
        <w:rPr>
          <w:rFonts w:ascii="Times New Roman" w:hAnsi="Times New Roman" w:cs="Times New Roman"/>
          <w:sz w:val="24"/>
          <w:szCs w:val="24"/>
        </w:rPr>
        <w:t>Why did the physician inform the parents that withholding this information from their child is acceptable?</w:t>
      </w:r>
    </w:p>
    <w:p w14:paraId="79670989" w14:textId="77777777" w:rsidR="00EA55A9" w:rsidRPr="00556AE3" w:rsidRDefault="00EA55A9" w:rsidP="00A20C08">
      <w:pPr>
        <w:spacing w:after="0" w:line="480" w:lineRule="auto"/>
        <w:rPr>
          <w:rFonts w:ascii="Times New Roman" w:hAnsi="Times New Roman" w:cs="Times New Roman"/>
          <w:sz w:val="24"/>
          <w:szCs w:val="24"/>
        </w:rPr>
      </w:pPr>
    </w:p>
    <w:p w14:paraId="4C58E28A" w14:textId="5DE79A12"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A.</w:t>
      </w:r>
      <w:r w:rsidRPr="00556AE3">
        <w:rPr>
          <w:rFonts w:ascii="Times New Roman" w:eastAsia="Times New Roman" w:hAnsi="Times New Roman" w:cs="Times New Roman"/>
          <w:sz w:val="24"/>
          <w:szCs w:val="24"/>
        </w:rPr>
        <w:tab/>
      </w:r>
      <w:r w:rsidRPr="00556AE3">
        <w:rPr>
          <w:rFonts w:ascii="Times New Roman" w:hAnsi="Times New Roman" w:cs="Times New Roman"/>
          <w:sz w:val="24"/>
          <w:szCs w:val="24"/>
        </w:rPr>
        <w:t xml:space="preserve">There </w:t>
      </w:r>
      <w:r w:rsidR="008576A6" w:rsidRPr="00556AE3">
        <w:rPr>
          <w:rFonts w:ascii="Times New Roman" w:hAnsi="Times New Roman" w:cs="Times New Roman"/>
          <w:sz w:val="24"/>
          <w:szCs w:val="24"/>
        </w:rPr>
        <w:t xml:space="preserve">is a real chance that their child could benefit from participating </w:t>
      </w:r>
      <w:r w:rsidR="00BD20B6" w:rsidRPr="00556AE3">
        <w:rPr>
          <w:rFonts w:ascii="Times New Roman" w:hAnsi="Times New Roman" w:cs="Times New Roman"/>
          <w:sz w:val="24"/>
          <w:szCs w:val="24"/>
        </w:rPr>
        <w:t xml:space="preserve">in </w:t>
      </w:r>
      <w:r w:rsidR="008576A6" w:rsidRPr="00556AE3">
        <w:rPr>
          <w:rFonts w:ascii="Times New Roman" w:hAnsi="Times New Roman" w:cs="Times New Roman"/>
          <w:sz w:val="24"/>
          <w:szCs w:val="24"/>
        </w:rPr>
        <w:t>the clinical trial.</w:t>
      </w:r>
    </w:p>
    <w:p w14:paraId="08F79D41" w14:textId="190E9A1B"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B.</w:t>
      </w:r>
      <w:r w:rsidRPr="00556AE3">
        <w:rPr>
          <w:rFonts w:ascii="Times New Roman" w:eastAsia="Times New Roman" w:hAnsi="Times New Roman" w:cs="Times New Roman"/>
          <w:sz w:val="24"/>
          <w:szCs w:val="24"/>
        </w:rPr>
        <w:tab/>
      </w:r>
      <w:r w:rsidRPr="00556AE3">
        <w:rPr>
          <w:rFonts w:ascii="Times New Roman" w:hAnsi="Times New Roman" w:cs="Times New Roman"/>
          <w:sz w:val="24"/>
          <w:szCs w:val="24"/>
        </w:rPr>
        <w:t xml:space="preserve">The </w:t>
      </w:r>
      <w:r w:rsidR="008576A6" w:rsidRPr="00556AE3">
        <w:rPr>
          <w:rFonts w:ascii="Times New Roman" w:hAnsi="Times New Roman" w:cs="Times New Roman"/>
          <w:sz w:val="24"/>
          <w:szCs w:val="24"/>
        </w:rPr>
        <w:t>child was asleep and needed to start treatment immediately.</w:t>
      </w:r>
    </w:p>
    <w:p w14:paraId="1E588747" w14:textId="603AB10F"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C.</w:t>
      </w:r>
      <w:r w:rsidRPr="00556AE3">
        <w:rPr>
          <w:rFonts w:ascii="Times New Roman" w:eastAsia="Times New Roman" w:hAnsi="Times New Roman" w:cs="Times New Roman"/>
          <w:sz w:val="24"/>
          <w:szCs w:val="24"/>
        </w:rPr>
        <w:tab/>
      </w:r>
      <w:r w:rsidRPr="00556AE3">
        <w:rPr>
          <w:rFonts w:ascii="Times New Roman" w:hAnsi="Times New Roman" w:cs="Times New Roman"/>
          <w:sz w:val="24"/>
          <w:szCs w:val="24"/>
        </w:rPr>
        <w:t xml:space="preserve">Based </w:t>
      </w:r>
      <w:r w:rsidR="008576A6" w:rsidRPr="00556AE3">
        <w:rPr>
          <w:rFonts w:ascii="Times New Roman" w:hAnsi="Times New Roman" w:cs="Times New Roman"/>
          <w:sz w:val="24"/>
          <w:szCs w:val="24"/>
        </w:rPr>
        <w:t>on the child’s poor grades in school, the child is unlikely to understand the information.</w:t>
      </w:r>
    </w:p>
    <w:p w14:paraId="454A7F44" w14:textId="3D4EE8DE" w:rsidR="008576A6" w:rsidRPr="00556AE3" w:rsidRDefault="00EA55A9" w:rsidP="00A20C08">
      <w:pPr>
        <w:spacing w:after="0" w:line="480" w:lineRule="auto"/>
        <w:rPr>
          <w:rFonts w:ascii="Times New Roman" w:hAnsi="Times New Roman" w:cs="Times New Roman"/>
          <w:sz w:val="24"/>
          <w:szCs w:val="24"/>
        </w:rPr>
      </w:pPr>
      <w:r w:rsidRPr="00FB64EE">
        <w:rPr>
          <w:rFonts w:ascii="Times New Roman" w:eastAsia="Times New Roman" w:hAnsi="Times New Roman" w:cs="Times New Roman"/>
          <w:sz w:val="24"/>
          <w:szCs w:val="24"/>
          <w:highlight w:val="yellow"/>
        </w:rPr>
        <w:t>D.</w:t>
      </w:r>
      <w:r w:rsidRPr="00FB64EE">
        <w:rPr>
          <w:rFonts w:ascii="Times New Roman" w:eastAsia="Times New Roman" w:hAnsi="Times New Roman" w:cs="Times New Roman"/>
          <w:sz w:val="24"/>
          <w:szCs w:val="24"/>
          <w:highlight w:val="yellow"/>
        </w:rPr>
        <w:tab/>
      </w:r>
      <w:r w:rsidRPr="00FB64EE">
        <w:rPr>
          <w:rFonts w:ascii="Times New Roman" w:hAnsi="Times New Roman" w:cs="Times New Roman"/>
          <w:sz w:val="24"/>
          <w:szCs w:val="24"/>
          <w:highlight w:val="yellow"/>
        </w:rPr>
        <w:t xml:space="preserve">The </w:t>
      </w:r>
      <w:r w:rsidR="00BD20B6" w:rsidRPr="00556AE3">
        <w:rPr>
          <w:rFonts w:ascii="Times New Roman" w:hAnsi="Times New Roman" w:cs="Times New Roman"/>
          <w:sz w:val="24"/>
          <w:szCs w:val="24"/>
          <w:highlight w:val="yellow"/>
        </w:rPr>
        <w:t>institutional review board</w:t>
      </w:r>
      <w:r w:rsidR="00BD20B6" w:rsidRPr="00FB64EE">
        <w:rPr>
          <w:rFonts w:ascii="Times New Roman" w:hAnsi="Times New Roman" w:cs="Times New Roman"/>
          <w:sz w:val="24"/>
          <w:szCs w:val="24"/>
          <w:highlight w:val="yellow"/>
        </w:rPr>
        <w:t xml:space="preserve"> </w:t>
      </w:r>
      <w:r w:rsidR="008576A6" w:rsidRPr="00FB64EE">
        <w:rPr>
          <w:rFonts w:ascii="Times New Roman" w:hAnsi="Times New Roman" w:cs="Times New Roman"/>
          <w:sz w:val="24"/>
          <w:szCs w:val="24"/>
          <w:highlight w:val="yellow"/>
        </w:rPr>
        <w:t xml:space="preserve">allows assent to be waived </w:t>
      </w:r>
      <w:r w:rsidR="00BD20B6" w:rsidRPr="00556AE3">
        <w:rPr>
          <w:rFonts w:ascii="Times New Roman" w:hAnsi="Times New Roman" w:cs="Times New Roman"/>
          <w:sz w:val="24"/>
          <w:szCs w:val="24"/>
          <w:highlight w:val="yellow"/>
        </w:rPr>
        <w:t>for</w:t>
      </w:r>
      <w:r w:rsidR="00BD20B6" w:rsidRPr="00FB64EE">
        <w:rPr>
          <w:rFonts w:ascii="Times New Roman" w:hAnsi="Times New Roman" w:cs="Times New Roman"/>
          <w:sz w:val="24"/>
          <w:szCs w:val="24"/>
          <w:highlight w:val="yellow"/>
        </w:rPr>
        <w:t xml:space="preserve"> </w:t>
      </w:r>
      <w:r w:rsidR="008576A6" w:rsidRPr="00FB64EE">
        <w:rPr>
          <w:rFonts w:ascii="Times New Roman" w:hAnsi="Times New Roman" w:cs="Times New Roman"/>
          <w:sz w:val="24"/>
          <w:szCs w:val="24"/>
          <w:highlight w:val="yellow"/>
        </w:rPr>
        <w:t xml:space="preserve">children </w:t>
      </w:r>
      <w:r w:rsidR="00154B66" w:rsidRPr="00556AE3">
        <w:rPr>
          <w:rFonts w:ascii="Times New Roman" w:hAnsi="Times New Roman" w:cs="Times New Roman"/>
          <w:sz w:val="24"/>
          <w:szCs w:val="24"/>
          <w:highlight w:val="yellow"/>
        </w:rPr>
        <w:t>younger</w:t>
      </w:r>
      <w:r w:rsidR="00154B66" w:rsidRPr="00FB64EE">
        <w:rPr>
          <w:rFonts w:ascii="Times New Roman" w:hAnsi="Times New Roman" w:cs="Times New Roman"/>
          <w:sz w:val="24"/>
          <w:szCs w:val="24"/>
          <w:highlight w:val="yellow"/>
        </w:rPr>
        <w:t xml:space="preserve"> </w:t>
      </w:r>
      <w:r w:rsidR="008576A6" w:rsidRPr="00FB64EE">
        <w:rPr>
          <w:rFonts w:ascii="Times New Roman" w:hAnsi="Times New Roman" w:cs="Times New Roman"/>
          <w:sz w:val="24"/>
          <w:szCs w:val="24"/>
          <w:highlight w:val="yellow"/>
        </w:rPr>
        <w:t xml:space="preserve">than 14 years </w:t>
      </w:r>
      <w:r w:rsidR="00BD20B6" w:rsidRPr="00556AE3">
        <w:rPr>
          <w:rFonts w:ascii="Times New Roman" w:hAnsi="Times New Roman" w:cs="Times New Roman"/>
          <w:sz w:val="24"/>
          <w:szCs w:val="24"/>
          <w:highlight w:val="yellow"/>
        </w:rPr>
        <w:t>old</w:t>
      </w:r>
      <w:r w:rsidR="008576A6" w:rsidRPr="00FB64EE">
        <w:rPr>
          <w:rFonts w:ascii="Times New Roman" w:hAnsi="Times New Roman" w:cs="Times New Roman"/>
          <w:sz w:val="24"/>
          <w:szCs w:val="24"/>
          <w:highlight w:val="yellow"/>
        </w:rPr>
        <w:t>.</w:t>
      </w:r>
    </w:p>
    <w:p w14:paraId="00E5C1E3" w14:textId="77777777" w:rsidR="00EA55A9" w:rsidRPr="00556AE3" w:rsidRDefault="00EA55A9" w:rsidP="00A20C08">
      <w:pPr>
        <w:spacing w:after="0" w:line="480" w:lineRule="auto"/>
        <w:rPr>
          <w:rFonts w:ascii="Times New Roman" w:hAnsi="Times New Roman" w:cs="Times New Roman"/>
          <w:sz w:val="24"/>
          <w:szCs w:val="24"/>
        </w:rPr>
      </w:pPr>
    </w:p>
    <w:p w14:paraId="699FDFBC" w14:textId="28D429F1" w:rsidR="00154B66" w:rsidRPr="00556AE3" w:rsidRDefault="00D40FDF" w:rsidP="00A20C08">
      <w:pPr>
        <w:spacing w:after="0" w:line="480" w:lineRule="auto"/>
        <w:rPr>
          <w:rFonts w:ascii="Times New Roman" w:hAnsi="Times New Roman" w:cs="Times New Roman"/>
          <w:sz w:val="24"/>
          <w:szCs w:val="24"/>
        </w:rPr>
      </w:pPr>
      <w:r w:rsidRPr="00556AE3">
        <w:rPr>
          <w:rFonts w:ascii="Times New Roman" w:hAnsi="Times New Roman" w:cs="Times New Roman"/>
          <w:b/>
          <w:sz w:val="24"/>
          <w:szCs w:val="24"/>
        </w:rPr>
        <w:t>Explanatio</w:t>
      </w:r>
      <w:r w:rsidRPr="00FB64EE">
        <w:rPr>
          <w:rFonts w:ascii="Times New Roman" w:hAnsi="Times New Roman" w:cs="Times New Roman"/>
          <w:b/>
          <w:sz w:val="24"/>
          <w:szCs w:val="24"/>
        </w:rPr>
        <w:t>n</w:t>
      </w:r>
    </w:p>
    <w:p w14:paraId="7B06C826" w14:textId="43C28B14" w:rsidR="00EA55A9" w:rsidRPr="00556AE3" w:rsidRDefault="00D40FDF" w:rsidP="00A20C08">
      <w:pPr>
        <w:spacing w:after="0" w:line="480" w:lineRule="auto"/>
        <w:rPr>
          <w:rFonts w:ascii="Times New Roman" w:eastAsia="Times New Roman" w:hAnsi="Times New Roman" w:cs="Times New Roman"/>
          <w:sz w:val="24"/>
          <w:szCs w:val="24"/>
        </w:rPr>
      </w:pPr>
      <w:r w:rsidRPr="00556AE3">
        <w:rPr>
          <w:rFonts w:ascii="Times New Roman" w:hAnsi="Times New Roman" w:cs="Times New Roman"/>
          <w:sz w:val="24"/>
          <w:szCs w:val="24"/>
        </w:rPr>
        <w:t xml:space="preserve">Legally, children are not able to provide </w:t>
      </w:r>
      <w:r w:rsidRPr="00556AE3">
        <w:rPr>
          <w:rFonts w:ascii="Times New Roman" w:hAnsi="Times New Roman" w:cs="Times New Roman"/>
          <w:sz w:val="24"/>
          <w:szCs w:val="24"/>
          <w:bdr w:val="none" w:sz="0" w:space="0" w:color="auto" w:frame="1"/>
        </w:rPr>
        <w:t xml:space="preserve">informed consent </w:t>
      </w:r>
      <w:r w:rsidR="00BD20B6" w:rsidRPr="00556AE3">
        <w:rPr>
          <w:rFonts w:ascii="Times New Roman" w:hAnsi="Times New Roman" w:cs="Times New Roman"/>
          <w:sz w:val="24"/>
          <w:szCs w:val="24"/>
        </w:rPr>
        <w:t xml:space="preserve">before </w:t>
      </w:r>
      <w:r w:rsidR="00154B66" w:rsidRPr="00556AE3">
        <w:rPr>
          <w:rFonts w:ascii="Times New Roman" w:hAnsi="Times New Roman" w:cs="Times New Roman"/>
          <w:sz w:val="24"/>
          <w:szCs w:val="24"/>
        </w:rPr>
        <w:t xml:space="preserve">they turn </w:t>
      </w:r>
      <w:r w:rsidRPr="00556AE3">
        <w:rPr>
          <w:rFonts w:ascii="Times New Roman" w:hAnsi="Times New Roman" w:cs="Times New Roman"/>
          <w:sz w:val="24"/>
          <w:szCs w:val="24"/>
        </w:rPr>
        <w:t>18 years of age.</w:t>
      </w:r>
      <w:r w:rsidR="00EA55A9" w:rsidRPr="00556AE3">
        <w:rPr>
          <w:rFonts w:ascii="Times New Roman" w:hAnsi="Times New Roman" w:cs="Times New Roman"/>
          <w:sz w:val="24"/>
          <w:szCs w:val="24"/>
        </w:rPr>
        <w:t xml:space="preserve"> </w:t>
      </w:r>
      <w:r w:rsidRPr="00556AE3">
        <w:rPr>
          <w:rFonts w:ascii="Times New Roman" w:hAnsi="Times New Roman" w:cs="Times New Roman"/>
          <w:sz w:val="24"/>
          <w:szCs w:val="24"/>
        </w:rPr>
        <w:t>For such patients, clinical trial participation requires informed parental permission</w:t>
      </w:r>
      <w:r w:rsidR="00BD20B6" w:rsidRPr="00556AE3">
        <w:rPr>
          <w:rFonts w:ascii="Times New Roman" w:hAnsi="Times New Roman" w:cs="Times New Roman"/>
          <w:sz w:val="24"/>
          <w:szCs w:val="24"/>
        </w:rPr>
        <w:t>,</w:t>
      </w:r>
      <w:r w:rsidRPr="00556AE3">
        <w:rPr>
          <w:rFonts w:ascii="Times New Roman" w:hAnsi="Times New Roman" w:cs="Times New Roman"/>
          <w:sz w:val="24"/>
          <w:szCs w:val="24"/>
        </w:rPr>
        <w:t xml:space="preserve"> and a parent</w:t>
      </w:r>
      <w:r w:rsidR="00BD20B6" w:rsidRPr="00556AE3">
        <w:rPr>
          <w:rFonts w:ascii="Times New Roman" w:hAnsi="Times New Roman" w:cs="Times New Roman"/>
          <w:sz w:val="24"/>
          <w:szCs w:val="24"/>
        </w:rPr>
        <w:t xml:space="preserve"> or</w:t>
      </w:r>
      <w:r w:rsidRPr="00556AE3">
        <w:rPr>
          <w:rFonts w:ascii="Times New Roman" w:hAnsi="Times New Roman" w:cs="Times New Roman"/>
          <w:sz w:val="24"/>
          <w:szCs w:val="24"/>
        </w:rPr>
        <w:t xml:space="preserve"> adult guardian would sign any informed consent documents.</w:t>
      </w:r>
      <w:r w:rsidR="00EA55A9" w:rsidRPr="00556AE3">
        <w:rPr>
          <w:rFonts w:ascii="Times New Roman" w:hAnsi="Times New Roman" w:cs="Times New Roman"/>
          <w:sz w:val="24"/>
          <w:szCs w:val="24"/>
        </w:rPr>
        <w:t xml:space="preserve"> </w:t>
      </w:r>
      <w:r w:rsidRPr="00556AE3">
        <w:rPr>
          <w:rFonts w:ascii="Times New Roman" w:hAnsi="Times New Roman" w:cs="Times New Roman"/>
          <w:sz w:val="24"/>
          <w:szCs w:val="24"/>
        </w:rPr>
        <w:t>However, in some circumstances</w:t>
      </w:r>
      <w:r w:rsidR="0012308D" w:rsidRPr="00556AE3">
        <w:rPr>
          <w:rFonts w:ascii="Times New Roman" w:hAnsi="Times New Roman" w:cs="Times New Roman"/>
          <w:sz w:val="24"/>
          <w:szCs w:val="24"/>
        </w:rPr>
        <w:t>,</w:t>
      </w:r>
      <w:r w:rsidRPr="00556AE3">
        <w:rPr>
          <w:rFonts w:ascii="Times New Roman" w:hAnsi="Times New Roman" w:cs="Times New Roman"/>
          <w:sz w:val="24"/>
          <w:szCs w:val="24"/>
        </w:rPr>
        <w:t xml:space="preserve"> assent </w:t>
      </w:r>
      <w:r w:rsidR="0012308D" w:rsidRPr="00556AE3">
        <w:rPr>
          <w:rFonts w:ascii="Times New Roman" w:hAnsi="Times New Roman" w:cs="Times New Roman"/>
          <w:sz w:val="24"/>
          <w:szCs w:val="24"/>
        </w:rPr>
        <w:t xml:space="preserve">also </w:t>
      </w:r>
      <w:r w:rsidRPr="00556AE3">
        <w:rPr>
          <w:rFonts w:ascii="Times New Roman" w:hAnsi="Times New Roman" w:cs="Times New Roman"/>
          <w:sz w:val="24"/>
          <w:szCs w:val="24"/>
        </w:rPr>
        <w:t>may be required, indicating that the minor agrees to take part in the research.</w:t>
      </w:r>
      <w:r w:rsidR="00EA55A9" w:rsidRPr="00556AE3">
        <w:rPr>
          <w:rFonts w:ascii="Times New Roman" w:hAnsi="Times New Roman" w:cs="Times New Roman"/>
          <w:sz w:val="24"/>
          <w:szCs w:val="24"/>
        </w:rPr>
        <w:t xml:space="preserve"> </w:t>
      </w:r>
      <w:r w:rsidRPr="00556AE3">
        <w:rPr>
          <w:rFonts w:ascii="Times New Roman" w:hAnsi="Times New Roman" w:cs="Times New Roman"/>
          <w:sz w:val="24"/>
          <w:szCs w:val="24"/>
        </w:rPr>
        <w:t>Federal regulations require</w:t>
      </w:r>
      <w:r w:rsidR="00BD20B6" w:rsidRPr="00556AE3">
        <w:rPr>
          <w:rFonts w:ascii="Times New Roman" w:hAnsi="Times New Roman" w:cs="Times New Roman"/>
          <w:sz w:val="24"/>
          <w:szCs w:val="24"/>
        </w:rPr>
        <w:t xml:space="preserve"> that</w:t>
      </w:r>
      <w:r w:rsidRPr="00556AE3">
        <w:rPr>
          <w:rFonts w:ascii="Times New Roman" w:hAnsi="Times New Roman" w:cs="Times New Roman"/>
          <w:sz w:val="24"/>
          <w:szCs w:val="24"/>
        </w:rPr>
        <w:t xml:space="preserve"> assent be obtained and documented from minors capable of providing it.</w:t>
      </w:r>
      <w:r w:rsidR="00EA55A9" w:rsidRPr="00556AE3">
        <w:rPr>
          <w:rFonts w:ascii="Times New Roman" w:hAnsi="Times New Roman" w:cs="Times New Roman"/>
          <w:sz w:val="24"/>
          <w:szCs w:val="24"/>
        </w:rPr>
        <w:t xml:space="preserve"> </w:t>
      </w:r>
      <w:r w:rsidRPr="00556AE3">
        <w:rPr>
          <w:rFonts w:ascii="Times New Roman" w:hAnsi="Times New Roman" w:cs="Times New Roman"/>
          <w:sz w:val="24"/>
          <w:szCs w:val="24"/>
        </w:rPr>
        <w:t>If a potential research subject is not thought capable, assent need not be solicited.</w:t>
      </w:r>
      <w:r w:rsidR="00EA55A9" w:rsidRPr="00556AE3">
        <w:rPr>
          <w:rFonts w:ascii="Times New Roman" w:hAnsi="Times New Roman" w:cs="Times New Roman"/>
          <w:sz w:val="24"/>
          <w:szCs w:val="24"/>
        </w:rPr>
        <w:t xml:space="preserve"> </w:t>
      </w:r>
      <w:r w:rsidRPr="00556AE3">
        <w:rPr>
          <w:rFonts w:ascii="Times New Roman" w:hAnsi="Times New Roman" w:cs="Times New Roman"/>
          <w:sz w:val="24"/>
          <w:szCs w:val="24"/>
        </w:rPr>
        <w:t xml:space="preserve">However, the term </w:t>
      </w:r>
      <w:r w:rsidRPr="00FB64EE">
        <w:rPr>
          <w:rFonts w:ascii="Times New Roman" w:hAnsi="Times New Roman" w:cs="Times New Roman"/>
          <w:i/>
          <w:sz w:val="24"/>
          <w:szCs w:val="24"/>
        </w:rPr>
        <w:t>capable</w:t>
      </w:r>
      <w:r w:rsidRPr="00556AE3">
        <w:rPr>
          <w:rFonts w:ascii="Times New Roman" w:hAnsi="Times New Roman" w:cs="Times New Roman"/>
          <w:sz w:val="24"/>
          <w:szCs w:val="24"/>
        </w:rPr>
        <w:t xml:space="preserve"> is subjective</w:t>
      </w:r>
      <w:r w:rsidR="00BD20B6" w:rsidRPr="00556AE3">
        <w:rPr>
          <w:rFonts w:ascii="Times New Roman" w:hAnsi="Times New Roman" w:cs="Times New Roman"/>
          <w:sz w:val="24"/>
          <w:szCs w:val="24"/>
        </w:rPr>
        <w:t>,</w:t>
      </w:r>
      <w:r w:rsidRPr="00556AE3">
        <w:rPr>
          <w:rFonts w:ascii="Times New Roman" w:hAnsi="Times New Roman" w:cs="Times New Roman"/>
          <w:sz w:val="24"/>
          <w:szCs w:val="24"/>
        </w:rPr>
        <w:t xml:space="preserve"> and assessment of which children and adolescents have this capability may not be straightforward.</w:t>
      </w:r>
      <w:r w:rsidR="00EA55A9" w:rsidRPr="00556AE3">
        <w:rPr>
          <w:rFonts w:ascii="Times New Roman" w:hAnsi="Times New Roman" w:cs="Times New Roman"/>
          <w:sz w:val="24"/>
          <w:szCs w:val="24"/>
        </w:rPr>
        <w:t xml:space="preserve"> </w:t>
      </w:r>
      <w:r w:rsidRPr="00556AE3">
        <w:rPr>
          <w:rFonts w:ascii="Times New Roman" w:eastAsia="Times New Roman" w:hAnsi="Times New Roman" w:cs="Times New Roman"/>
          <w:sz w:val="24"/>
          <w:szCs w:val="24"/>
        </w:rPr>
        <w:t xml:space="preserve">To take part in the assent process, </w:t>
      </w:r>
      <w:r w:rsidR="00BD20B6" w:rsidRPr="00556AE3">
        <w:rPr>
          <w:rFonts w:ascii="Times New Roman" w:eastAsia="Times New Roman" w:hAnsi="Times New Roman" w:cs="Times New Roman"/>
          <w:sz w:val="24"/>
          <w:szCs w:val="24"/>
        </w:rPr>
        <w:t xml:space="preserve">participants </w:t>
      </w:r>
      <w:r w:rsidR="0012308D" w:rsidRPr="00556AE3">
        <w:rPr>
          <w:rFonts w:ascii="Times New Roman" w:eastAsia="Times New Roman" w:hAnsi="Times New Roman" w:cs="Times New Roman"/>
          <w:sz w:val="24"/>
          <w:szCs w:val="24"/>
        </w:rPr>
        <w:t>younger</w:t>
      </w:r>
      <w:r w:rsidR="0012308D" w:rsidRPr="00556AE3">
        <w:rPr>
          <w:rFonts w:ascii="Times New Roman" w:eastAsia="Times New Roman" w:hAnsi="Times New Roman" w:cs="Times New Roman"/>
          <w:sz w:val="24"/>
          <w:szCs w:val="24"/>
        </w:rPr>
        <w:t xml:space="preserve"> </w:t>
      </w:r>
      <w:r w:rsidRPr="00556AE3">
        <w:rPr>
          <w:rFonts w:ascii="Times New Roman" w:eastAsia="Times New Roman" w:hAnsi="Times New Roman" w:cs="Times New Roman"/>
          <w:sz w:val="24"/>
          <w:szCs w:val="24"/>
        </w:rPr>
        <w:t>than 18 years old must be mature enough to understand the trial and what they are expected to do.</w:t>
      </w:r>
      <w:r w:rsidR="00EA55A9" w:rsidRPr="00556AE3">
        <w:rPr>
          <w:rFonts w:ascii="Times New Roman" w:eastAsia="Times New Roman" w:hAnsi="Times New Roman" w:cs="Times New Roman"/>
          <w:sz w:val="24"/>
          <w:szCs w:val="24"/>
        </w:rPr>
        <w:t xml:space="preserve"> </w:t>
      </w:r>
      <w:r w:rsidRPr="00556AE3">
        <w:rPr>
          <w:rFonts w:ascii="Times New Roman" w:eastAsia="Times New Roman" w:hAnsi="Times New Roman" w:cs="Times New Roman"/>
          <w:sz w:val="24"/>
          <w:szCs w:val="24"/>
        </w:rPr>
        <w:t xml:space="preserve">Minors develop this maturity at </w:t>
      </w:r>
      <w:r w:rsidR="00BD20B6" w:rsidRPr="00556AE3">
        <w:rPr>
          <w:rFonts w:ascii="Times New Roman" w:eastAsia="Times New Roman" w:hAnsi="Times New Roman" w:cs="Times New Roman"/>
          <w:sz w:val="24"/>
          <w:szCs w:val="24"/>
        </w:rPr>
        <w:t xml:space="preserve">varying </w:t>
      </w:r>
      <w:r w:rsidRPr="00556AE3">
        <w:rPr>
          <w:rFonts w:ascii="Times New Roman" w:eastAsia="Times New Roman" w:hAnsi="Times New Roman" w:cs="Times New Roman"/>
          <w:sz w:val="24"/>
          <w:szCs w:val="24"/>
        </w:rPr>
        <w:t>ages.</w:t>
      </w:r>
      <w:r w:rsidR="00EA55A9" w:rsidRPr="00556AE3">
        <w:rPr>
          <w:rFonts w:ascii="Times New Roman" w:eastAsia="Times New Roman" w:hAnsi="Times New Roman" w:cs="Times New Roman"/>
          <w:sz w:val="24"/>
          <w:szCs w:val="24"/>
        </w:rPr>
        <w:t xml:space="preserve"> </w:t>
      </w:r>
      <w:r w:rsidRPr="00556AE3">
        <w:rPr>
          <w:rFonts w:ascii="Times New Roman" w:eastAsia="Times New Roman" w:hAnsi="Times New Roman" w:cs="Times New Roman"/>
          <w:sz w:val="24"/>
          <w:szCs w:val="24"/>
        </w:rPr>
        <w:t>Institutions vary as to whether they provide age-based guidelines for when assent is required.</w:t>
      </w:r>
    </w:p>
    <w:p w14:paraId="560130B0" w14:textId="78A55DA7" w:rsidR="008576A6" w:rsidRPr="00556AE3" w:rsidRDefault="008576A6" w:rsidP="00A20C08">
      <w:pPr>
        <w:spacing w:after="0" w:line="480" w:lineRule="auto"/>
        <w:rPr>
          <w:rFonts w:ascii="Times New Roman" w:hAnsi="Times New Roman" w:cs="Times New Roman"/>
          <w:sz w:val="24"/>
          <w:szCs w:val="24"/>
        </w:rPr>
      </w:pPr>
    </w:p>
    <w:p w14:paraId="5513CCE8" w14:textId="195E63B9" w:rsidR="006574D5"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5.</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 xml:space="preserve">An investigator is writing a clinical trial protocol for </w:t>
      </w:r>
      <w:r w:rsidR="0023451E" w:rsidRPr="00556AE3">
        <w:rPr>
          <w:rFonts w:ascii="Times New Roman" w:hAnsi="Times New Roman" w:cs="Times New Roman"/>
          <w:sz w:val="24"/>
          <w:szCs w:val="24"/>
        </w:rPr>
        <w:t xml:space="preserve">treating children with a </w:t>
      </w:r>
      <w:r w:rsidR="008576A6" w:rsidRPr="00556AE3">
        <w:rPr>
          <w:rFonts w:ascii="Times New Roman" w:hAnsi="Times New Roman" w:cs="Times New Roman"/>
          <w:sz w:val="24"/>
          <w:szCs w:val="24"/>
        </w:rPr>
        <w:t>new alkylating agent</w:t>
      </w:r>
      <w:r w:rsidR="0023451E" w:rsidRPr="00556AE3">
        <w:rPr>
          <w:rFonts w:ascii="Times New Roman" w:hAnsi="Times New Roman" w:cs="Times New Roman"/>
          <w:sz w:val="24"/>
          <w:szCs w:val="24"/>
        </w:rPr>
        <w:t>. The agent</w:t>
      </w:r>
      <w:r w:rsidR="00C92EA6" w:rsidRPr="00556AE3">
        <w:rPr>
          <w:rFonts w:ascii="Times New Roman" w:hAnsi="Times New Roman" w:cs="Times New Roman"/>
          <w:sz w:val="24"/>
          <w:szCs w:val="24"/>
        </w:rPr>
        <w:t xml:space="preserve"> </w:t>
      </w:r>
      <w:r w:rsidR="008576A6" w:rsidRPr="00556AE3">
        <w:rPr>
          <w:rFonts w:ascii="Times New Roman" w:hAnsi="Times New Roman" w:cs="Times New Roman"/>
          <w:sz w:val="24"/>
          <w:szCs w:val="24"/>
        </w:rPr>
        <w:t>is known to cause hemorrhagic cystitis in 15% of adult patients treated at higher dos</w:t>
      </w:r>
      <w:r w:rsidR="00BD20B6" w:rsidRPr="00556AE3">
        <w:rPr>
          <w:rFonts w:ascii="Times New Roman" w:hAnsi="Times New Roman" w:cs="Times New Roman"/>
          <w:sz w:val="24"/>
          <w:szCs w:val="24"/>
        </w:rPr>
        <w:t>ag</w:t>
      </w:r>
      <w:r w:rsidR="008576A6" w:rsidRPr="00556AE3">
        <w:rPr>
          <w:rFonts w:ascii="Times New Roman" w:hAnsi="Times New Roman" w:cs="Times New Roman"/>
          <w:sz w:val="24"/>
          <w:szCs w:val="24"/>
        </w:rPr>
        <w:t xml:space="preserve">es of the drug. </w:t>
      </w:r>
      <w:r w:rsidR="00BD20B6" w:rsidRPr="00556AE3">
        <w:rPr>
          <w:rFonts w:ascii="Times New Roman" w:hAnsi="Times New Roman" w:cs="Times New Roman"/>
          <w:sz w:val="24"/>
          <w:szCs w:val="24"/>
        </w:rPr>
        <w:t xml:space="preserve">Because </w:t>
      </w:r>
      <w:r w:rsidR="0023451E" w:rsidRPr="00556AE3">
        <w:rPr>
          <w:rFonts w:ascii="Times New Roman" w:hAnsi="Times New Roman" w:cs="Times New Roman"/>
          <w:sz w:val="24"/>
          <w:szCs w:val="24"/>
        </w:rPr>
        <w:t xml:space="preserve">it is </w:t>
      </w:r>
      <w:r w:rsidR="008576A6" w:rsidRPr="00556AE3">
        <w:rPr>
          <w:rFonts w:ascii="Times New Roman" w:hAnsi="Times New Roman" w:cs="Times New Roman"/>
          <w:sz w:val="24"/>
          <w:szCs w:val="24"/>
        </w:rPr>
        <w:t>unlikely that that the adult maximum tolerated dos</w:t>
      </w:r>
      <w:r w:rsidR="00BD20B6" w:rsidRPr="00556AE3">
        <w:rPr>
          <w:rFonts w:ascii="Times New Roman" w:hAnsi="Times New Roman" w:cs="Times New Roman"/>
          <w:sz w:val="24"/>
          <w:szCs w:val="24"/>
        </w:rPr>
        <w:t>ag</w:t>
      </w:r>
      <w:r w:rsidR="008576A6" w:rsidRPr="00556AE3">
        <w:rPr>
          <w:rFonts w:ascii="Times New Roman" w:hAnsi="Times New Roman" w:cs="Times New Roman"/>
          <w:sz w:val="24"/>
          <w:szCs w:val="24"/>
        </w:rPr>
        <w:t xml:space="preserve">e would be tolerable in children, </w:t>
      </w:r>
      <w:r w:rsidR="0023451E" w:rsidRPr="00556AE3">
        <w:rPr>
          <w:rFonts w:ascii="Times New Roman" w:hAnsi="Times New Roman" w:cs="Times New Roman"/>
          <w:sz w:val="24"/>
          <w:szCs w:val="24"/>
        </w:rPr>
        <w:t>t</w:t>
      </w:r>
      <w:r w:rsidR="008576A6" w:rsidRPr="00556AE3">
        <w:rPr>
          <w:rFonts w:ascii="Times New Roman" w:hAnsi="Times New Roman" w:cs="Times New Roman"/>
          <w:sz w:val="24"/>
          <w:szCs w:val="24"/>
        </w:rPr>
        <w:t xml:space="preserve">he investigator decides that it is not necessary for any specific monitoring for hemorrhagic cystitis or prevention measures. </w:t>
      </w:r>
    </w:p>
    <w:p w14:paraId="2D6BACBE" w14:textId="77777777" w:rsidR="006574D5" w:rsidRPr="00556AE3" w:rsidRDefault="006574D5" w:rsidP="00A20C08">
      <w:pPr>
        <w:spacing w:after="0" w:line="480" w:lineRule="auto"/>
        <w:rPr>
          <w:rFonts w:ascii="Times New Roman" w:hAnsi="Times New Roman" w:cs="Times New Roman"/>
          <w:sz w:val="24"/>
          <w:szCs w:val="24"/>
        </w:rPr>
      </w:pPr>
    </w:p>
    <w:p w14:paraId="1E292DA8" w14:textId="0B803497" w:rsidR="008576A6" w:rsidRPr="00556AE3" w:rsidRDefault="008576A6" w:rsidP="00A20C08">
      <w:pPr>
        <w:spacing w:after="0" w:line="480" w:lineRule="auto"/>
        <w:rPr>
          <w:rFonts w:ascii="Times New Roman" w:hAnsi="Times New Roman" w:cs="Times New Roman"/>
          <w:sz w:val="24"/>
          <w:szCs w:val="24"/>
        </w:rPr>
      </w:pPr>
      <w:r w:rsidRPr="00556AE3">
        <w:rPr>
          <w:rFonts w:ascii="Times New Roman" w:hAnsi="Times New Roman" w:cs="Times New Roman"/>
          <w:sz w:val="24"/>
          <w:szCs w:val="24"/>
        </w:rPr>
        <w:t xml:space="preserve">In doing so, </w:t>
      </w:r>
      <w:r w:rsidR="006574D5" w:rsidRPr="00556AE3">
        <w:rPr>
          <w:rFonts w:ascii="Times New Roman" w:hAnsi="Times New Roman" w:cs="Times New Roman"/>
          <w:sz w:val="24"/>
          <w:szCs w:val="24"/>
        </w:rPr>
        <w:t xml:space="preserve">which research principle is </w:t>
      </w:r>
      <w:r w:rsidRPr="00556AE3">
        <w:rPr>
          <w:rFonts w:ascii="Times New Roman" w:hAnsi="Times New Roman" w:cs="Times New Roman"/>
          <w:sz w:val="24"/>
          <w:szCs w:val="24"/>
        </w:rPr>
        <w:t>the investigator violating</w:t>
      </w:r>
      <w:r w:rsidR="006574D5" w:rsidRPr="00556AE3">
        <w:rPr>
          <w:rFonts w:ascii="Times New Roman" w:hAnsi="Times New Roman" w:cs="Times New Roman"/>
          <w:sz w:val="24"/>
          <w:szCs w:val="24"/>
        </w:rPr>
        <w:t>?</w:t>
      </w:r>
    </w:p>
    <w:p w14:paraId="094BD159" w14:textId="77777777" w:rsidR="00EA55A9" w:rsidRPr="00556AE3" w:rsidRDefault="00EA55A9" w:rsidP="00A20C08">
      <w:pPr>
        <w:spacing w:after="0" w:line="480" w:lineRule="auto"/>
        <w:rPr>
          <w:rFonts w:ascii="Times New Roman" w:hAnsi="Times New Roman" w:cs="Times New Roman"/>
          <w:sz w:val="24"/>
          <w:szCs w:val="24"/>
        </w:rPr>
      </w:pPr>
    </w:p>
    <w:p w14:paraId="2CC94439" w14:textId="1E7ABEFE"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A.</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Respect</w:t>
      </w:r>
    </w:p>
    <w:p w14:paraId="404B0F68" w14:textId="26BEC3A0" w:rsidR="008576A6" w:rsidRPr="00556AE3" w:rsidRDefault="00EA55A9" w:rsidP="00A20C08">
      <w:pPr>
        <w:spacing w:after="0" w:line="480" w:lineRule="auto"/>
        <w:rPr>
          <w:rFonts w:ascii="Times New Roman" w:hAnsi="Times New Roman" w:cs="Times New Roman"/>
          <w:sz w:val="24"/>
          <w:szCs w:val="24"/>
        </w:rPr>
      </w:pPr>
      <w:r w:rsidRPr="00FB64EE">
        <w:rPr>
          <w:rFonts w:ascii="Times New Roman" w:eastAsia="Times New Roman" w:hAnsi="Times New Roman" w:cs="Times New Roman"/>
          <w:sz w:val="24"/>
          <w:szCs w:val="24"/>
          <w:highlight w:val="yellow"/>
        </w:rPr>
        <w:t>B.</w:t>
      </w:r>
      <w:r w:rsidRPr="00FB64EE">
        <w:rPr>
          <w:rFonts w:ascii="Times New Roman" w:eastAsia="Times New Roman" w:hAnsi="Times New Roman" w:cs="Times New Roman"/>
          <w:sz w:val="24"/>
          <w:szCs w:val="24"/>
          <w:highlight w:val="yellow"/>
        </w:rPr>
        <w:tab/>
      </w:r>
      <w:r w:rsidR="008576A6" w:rsidRPr="00FB64EE">
        <w:rPr>
          <w:rFonts w:ascii="Times New Roman" w:hAnsi="Times New Roman" w:cs="Times New Roman"/>
          <w:sz w:val="24"/>
          <w:szCs w:val="24"/>
          <w:highlight w:val="yellow"/>
        </w:rPr>
        <w:t>Beneficence</w:t>
      </w:r>
    </w:p>
    <w:p w14:paraId="1A9AD450" w14:textId="19736F9D"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C.</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Justice</w:t>
      </w:r>
    </w:p>
    <w:p w14:paraId="40CFB823" w14:textId="2B47FBE0"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D.</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Protection of a vulnerable population</w:t>
      </w:r>
    </w:p>
    <w:p w14:paraId="3CAAF96F" w14:textId="77777777" w:rsidR="00EA55A9" w:rsidRPr="00556AE3" w:rsidRDefault="00EA55A9" w:rsidP="00A20C08">
      <w:pPr>
        <w:spacing w:after="0" w:line="480" w:lineRule="auto"/>
        <w:rPr>
          <w:rFonts w:ascii="Times New Roman" w:hAnsi="Times New Roman" w:cs="Times New Roman"/>
          <w:sz w:val="24"/>
          <w:szCs w:val="24"/>
        </w:rPr>
      </w:pPr>
    </w:p>
    <w:p w14:paraId="6F906B49" w14:textId="7B0449D2" w:rsidR="006574D5" w:rsidRPr="00556AE3" w:rsidRDefault="00D40FDF" w:rsidP="00A20C08">
      <w:pPr>
        <w:pStyle w:val="NormalWeb"/>
        <w:shd w:val="clear" w:color="auto" w:fill="FFFFFF"/>
        <w:spacing w:before="0" w:beforeAutospacing="0" w:after="0" w:afterAutospacing="0" w:line="480" w:lineRule="auto"/>
        <w:textAlignment w:val="baseline"/>
        <w:rPr>
          <w:b/>
        </w:rPr>
      </w:pPr>
      <w:r w:rsidRPr="00556AE3">
        <w:rPr>
          <w:b/>
        </w:rPr>
        <w:t>Explanation</w:t>
      </w:r>
    </w:p>
    <w:p w14:paraId="09B1CB4E" w14:textId="68A5B721" w:rsidR="00EA55A9" w:rsidRPr="00556AE3" w:rsidRDefault="00D40FDF" w:rsidP="00A20C08">
      <w:pPr>
        <w:pStyle w:val="NormalWeb"/>
        <w:shd w:val="clear" w:color="auto" w:fill="FFFFFF"/>
        <w:spacing w:before="0" w:beforeAutospacing="0" w:after="0" w:afterAutospacing="0" w:line="480" w:lineRule="auto"/>
        <w:textAlignment w:val="baseline"/>
      </w:pPr>
      <w:r w:rsidRPr="00556AE3">
        <w:t xml:space="preserve">The Belmont Report outlines the research principles of </w:t>
      </w:r>
      <w:r w:rsidR="00BD20B6" w:rsidRPr="00556AE3">
        <w:t>respect</w:t>
      </w:r>
      <w:r w:rsidRPr="00556AE3">
        <w:t xml:space="preserve">, </w:t>
      </w:r>
      <w:r w:rsidR="00BD20B6" w:rsidRPr="00556AE3">
        <w:t>beneficence</w:t>
      </w:r>
      <w:r w:rsidRPr="00556AE3">
        <w:t xml:space="preserve">, and </w:t>
      </w:r>
      <w:r w:rsidR="00BD20B6" w:rsidRPr="00556AE3">
        <w:t>justice</w:t>
      </w:r>
      <w:r w:rsidRPr="00556AE3">
        <w:t xml:space="preserve">. </w:t>
      </w:r>
      <w:r w:rsidRPr="00556AE3">
        <w:rPr>
          <w:iCs/>
          <w:bdr w:val="none" w:sz="0" w:space="0" w:color="auto" w:frame="1"/>
        </w:rPr>
        <w:t>Respect for persons</w:t>
      </w:r>
      <w:r w:rsidR="00EA55A9" w:rsidRPr="00556AE3">
        <w:t xml:space="preserve"> </w:t>
      </w:r>
      <w:r w:rsidRPr="00556AE3">
        <w:t xml:space="preserve">involves recognition of the personal dignity and autonomy of individuals </w:t>
      </w:r>
      <w:r w:rsidR="00BD20B6" w:rsidRPr="00556AE3">
        <w:t>and</w:t>
      </w:r>
      <w:r w:rsidRPr="00556AE3">
        <w:t xml:space="preserve"> special protection of those with diminished autonomy. </w:t>
      </w:r>
      <w:r w:rsidRPr="00556AE3">
        <w:rPr>
          <w:iCs/>
          <w:bdr w:val="none" w:sz="0" w:space="0" w:color="auto" w:frame="1"/>
        </w:rPr>
        <w:t>Beneficence</w:t>
      </w:r>
      <w:r w:rsidR="00EA55A9" w:rsidRPr="00556AE3">
        <w:t xml:space="preserve"> </w:t>
      </w:r>
      <w:r w:rsidRPr="00556AE3">
        <w:t xml:space="preserve">entails an obligation to protect </w:t>
      </w:r>
      <w:r w:rsidR="00BD20B6" w:rsidRPr="00556AE3">
        <w:t xml:space="preserve">people </w:t>
      </w:r>
      <w:r w:rsidRPr="00556AE3">
        <w:t xml:space="preserve">from harm by maximizing anticipated benefits and minimizing possible risks of harm. </w:t>
      </w:r>
      <w:r w:rsidRPr="00556AE3">
        <w:rPr>
          <w:iCs/>
          <w:bdr w:val="none" w:sz="0" w:space="0" w:color="auto" w:frame="1"/>
        </w:rPr>
        <w:t>Justice</w:t>
      </w:r>
      <w:r w:rsidR="00EA55A9" w:rsidRPr="00556AE3">
        <w:t xml:space="preserve"> </w:t>
      </w:r>
      <w:r w:rsidRPr="00556AE3">
        <w:t xml:space="preserve">requires that the benefits and burdens of research be distributed fairly. The case vignette described above is in reference to the research principle of </w:t>
      </w:r>
      <w:r w:rsidR="00BD20B6" w:rsidRPr="00556AE3">
        <w:t>beneficence</w:t>
      </w:r>
      <w:r w:rsidRPr="00556AE3">
        <w:t>.</w:t>
      </w:r>
    </w:p>
    <w:p w14:paraId="7BD7DD98" w14:textId="4E395D01" w:rsidR="008576A6" w:rsidRPr="00556AE3" w:rsidRDefault="008576A6" w:rsidP="00A20C08">
      <w:pPr>
        <w:pStyle w:val="ListParagraph"/>
        <w:spacing w:after="0" w:line="480" w:lineRule="auto"/>
        <w:ind w:left="0"/>
        <w:rPr>
          <w:rFonts w:ascii="Times New Roman" w:hAnsi="Times New Roman"/>
          <w:sz w:val="24"/>
          <w:szCs w:val="24"/>
        </w:rPr>
      </w:pPr>
    </w:p>
    <w:p w14:paraId="62DB2E90" w14:textId="57A88ED9" w:rsidR="00635AE9"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6.</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 xml:space="preserve">An investigator sets up a collaboration with a clinician in a different city to study a new marker of bacterial infection in patients who present with febrile neutropenia </w:t>
      </w:r>
      <w:r w:rsidR="00BD20B6" w:rsidRPr="00556AE3">
        <w:rPr>
          <w:rFonts w:ascii="Times New Roman" w:hAnsi="Times New Roman" w:cs="Times New Roman"/>
          <w:sz w:val="24"/>
          <w:szCs w:val="24"/>
        </w:rPr>
        <w:t xml:space="preserve">after </w:t>
      </w:r>
      <w:r w:rsidR="008576A6" w:rsidRPr="00556AE3">
        <w:rPr>
          <w:rFonts w:ascii="Times New Roman" w:hAnsi="Times New Roman" w:cs="Times New Roman"/>
          <w:sz w:val="24"/>
          <w:szCs w:val="24"/>
        </w:rPr>
        <w:t xml:space="preserve">treatment with chemotherapy. The researcher </w:t>
      </w:r>
      <w:r w:rsidR="00BD20B6" w:rsidRPr="00556AE3">
        <w:rPr>
          <w:rFonts w:ascii="Times New Roman" w:hAnsi="Times New Roman" w:cs="Times New Roman"/>
          <w:sz w:val="24"/>
          <w:szCs w:val="24"/>
        </w:rPr>
        <w:t xml:space="preserve">asks </w:t>
      </w:r>
      <w:r w:rsidR="008576A6" w:rsidRPr="00556AE3">
        <w:rPr>
          <w:rFonts w:ascii="Times New Roman" w:hAnsi="Times New Roman" w:cs="Times New Roman"/>
          <w:sz w:val="24"/>
          <w:szCs w:val="24"/>
        </w:rPr>
        <w:t>the clinician to provide him with leftover sample</w:t>
      </w:r>
      <w:r w:rsidR="0023451E" w:rsidRPr="00556AE3">
        <w:rPr>
          <w:rFonts w:ascii="Times New Roman" w:hAnsi="Times New Roman" w:cs="Times New Roman"/>
          <w:sz w:val="24"/>
          <w:szCs w:val="24"/>
        </w:rPr>
        <w:t>s</w:t>
      </w:r>
      <w:r w:rsidR="008576A6" w:rsidRPr="00556AE3">
        <w:rPr>
          <w:rFonts w:ascii="Times New Roman" w:hAnsi="Times New Roman" w:cs="Times New Roman"/>
          <w:sz w:val="24"/>
          <w:szCs w:val="24"/>
        </w:rPr>
        <w:t xml:space="preserve"> from routine blood culture</w:t>
      </w:r>
      <w:r w:rsidR="0023451E" w:rsidRPr="00556AE3">
        <w:rPr>
          <w:rFonts w:ascii="Times New Roman" w:hAnsi="Times New Roman" w:cs="Times New Roman"/>
          <w:sz w:val="24"/>
          <w:szCs w:val="24"/>
        </w:rPr>
        <w:t>s</w:t>
      </w:r>
      <w:r w:rsidR="008576A6" w:rsidRPr="00556AE3">
        <w:rPr>
          <w:rFonts w:ascii="Times New Roman" w:hAnsi="Times New Roman" w:cs="Times New Roman"/>
          <w:sz w:val="24"/>
          <w:szCs w:val="24"/>
        </w:rPr>
        <w:t xml:space="preserve"> to test for this marker and </w:t>
      </w:r>
      <w:r w:rsidR="00EC594E" w:rsidRPr="00556AE3">
        <w:rPr>
          <w:rFonts w:ascii="Times New Roman" w:hAnsi="Times New Roman" w:cs="Times New Roman"/>
          <w:sz w:val="24"/>
          <w:szCs w:val="24"/>
        </w:rPr>
        <w:t xml:space="preserve">asks </w:t>
      </w:r>
      <w:r w:rsidR="008576A6" w:rsidRPr="00556AE3">
        <w:rPr>
          <w:rFonts w:ascii="Times New Roman" w:hAnsi="Times New Roman" w:cs="Times New Roman"/>
          <w:sz w:val="24"/>
          <w:szCs w:val="24"/>
        </w:rPr>
        <w:t xml:space="preserve">the researcher to maintain a link to the specimen for later correlation of the biomarker and true infection. However, the researcher </w:t>
      </w:r>
      <w:r w:rsidR="00BE4F37" w:rsidRPr="00556AE3">
        <w:rPr>
          <w:rFonts w:ascii="Times New Roman" w:hAnsi="Times New Roman" w:cs="Times New Roman"/>
          <w:sz w:val="24"/>
          <w:szCs w:val="24"/>
        </w:rPr>
        <w:t>neither comes</w:t>
      </w:r>
      <w:r w:rsidR="008576A6" w:rsidRPr="00556AE3">
        <w:rPr>
          <w:rFonts w:ascii="Times New Roman" w:hAnsi="Times New Roman" w:cs="Times New Roman"/>
          <w:sz w:val="24"/>
          <w:szCs w:val="24"/>
        </w:rPr>
        <w:t xml:space="preserve"> in contact with any of the patients nor receive</w:t>
      </w:r>
      <w:r w:rsidR="00BE4F37" w:rsidRPr="00556AE3">
        <w:rPr>
          <w:rFonts w:ascii="Times New Roman" w:hAnsi="Times New Roman" w:cs="Times New Roman"/>
          <w:sz w:val="24"/>
          <w:szCs w:val="24"/>
        </w:rPr>
        <w:t>s</w:t>
      </w:r>
      <w:r w:rsidR="008576A6" w:rsidRPr="00556AE3">
        <w:rPr>
          <w:rFonts w:ascii="Times New Roman" w:hAnsi="Times New Roman" w:cs="Times New Roman"/>
          <w:sz w:val="24"/>
          <w:szCs w:val="24"/>
        </w:rPr>
        <w:t xml:space="preserve"> any protected health information on the subjects. </w:t>
      </w:r>
    </w:p>
    <w:p w14:paraId="5928A1F6" w14:textId="77777777" w:rsidR="00635AE9" w:rsidRPr="00556AE3" w:rsidRDefault="00635AE9" w:rsidP="00A20C08">
      <w:pPr>
        <w:spacing w:after="0" w:line="480" w:lineRule="auto"/>
        <w:rPr>
          <w:rFonts w:ascii="Times New Roman" w:hAnsi="Times New Roman" w:cs="Times New Roman"/>
          <w:sz w:val="24"/>
          <w:szCs w:val="24"/>
        </w:rPr>
      </w:pPr>
    </w:p>
    <w:p w14:paraId="235D09FB" w14:textId="6C44C1D8" w:rsidR="008576A6" w:rsidRPr="00556AE3" w:rsidRDefault="00635AE9" w:rsidP="00A20C08">
      <w:pPr>
        <w:spacing w:after="0" w:line="480" w:lineRule="auto"/>
        <w:rPr>
          <w:rFonts w:ascii="Times New Roman" w:hAnsi="Times New Roman" w:cs="Times New Roman"/>
          <w:sz w:val="24"/>
          <w:szCs w:val="24"/>
        </w:rPr>
      </w:pPr>
      <w:r w:rsidRPr="00556AE3">
        <w:rPr>
          <w:rFonts w:ascii="Times New Roman" w:hAnsi="Times New Roman" w:cs="Times New Roman"/>
          <w:sz w:val="24"/>
          <w:szCs w:val="24"/>
        </w:rPr>
        <w:t>B</w:t>
      </w:r>
      <w:r w:rsidRPr="00556AE3">
        <w:rPr>
          <w:rFonts w:ascii="Times New Roman" w:hAnsi="Times New Roman" w:cs="Times New Roman"/>
          <w:sz w:val="24"/>
          <w:szCs w:val="24"/>
        </w:rPr>
        <w:t>ased on this information</w:t>
      </w:r>
      <w:r w:rsidRPr="00556AE3">
        <w:rPr>
          <w:rFonts w:ascii="Times New Roman" w:hAnsi="Times New Roman" w:cs="Times New Roman"/>
          <w:sz w:val="24"/>
          <w:szCs w:val="24"/>
        </w:rPr>
        <w:t>, which of the following statements is most accurate?</w:t>
      </w:r>
    </w:p>
    <w:p w14:paraId="499BAAE4" w14:textId="77777777" w:rsidR="00EA55A9" w:rsidRPr="00556AE3" w:rsidRDefault="00EA55A9" w:rsidP="00A20C08">
      <w:pPr>
        <w:spacing w:after="0" w:line="480" w:lineRule="auto"/>
        <w:rPr>
          <w:rFonts w:ascii="Times New Roman" w:hAnsi="Times New Roman" w:cs="Times New Roman"/>
          <w:sz w:val="24"/>
          <w:szCs w:val="24"/>
        </w:rPr>
      </w:pPr>
    </w:p>
    <w:p w14:paraId="65767FA3" w14:textId="77777777" w:rsidR="00EA55A9"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A.</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 xml:space="preserve">The </w:t>
      </w:r>
      <w:r w:rsidR="00BE4F37" w:rsidRPr="00556AE3">
        <w:rPr>
          <w:rFonts w:ascii="Times New Roman" w:hAnsi="Times New Roman" w:cs="Times New Roman"/>
          <w:sz w:val="24"/>
          <w:szCs w:val="24"/>
        </w:rPr>
        <w:t xml:space="preserve">study does not represent human </w:t>
      </w:r>
      <w:proofErr w:type="gramStart"/>
      <w:r w:rsidR="00BE4F37" w:rsidRPr="00556AE3">
        <w:rPr>
          <w:rFonts w:ascii="Times New Roman" w:hAnsi="Times New Roman" w:cs="Times New Roman"/>
          <w:sz w:val="24"/>
          <w:szCs w:val="24"/>
        </w:rPr>
        <w:t>subjects</w:t>
      </w:r>
      <w:proofErr w:type="gramEnd"/>
      <w:r w:rsidR="00BE4F37" w:rsidRPr="00556AE3">
        <w:rPr>
          <w:rFonts w:ascii="Times New Roman" w:hAnsi="Times New Roman" w:cs="Times New Roman"/>
          <w:sz w:val="24"/>
          <w:szCs w:val="24"/>
        </w:rPr>
        <w:t xml:space="preserve"> research.</w:t>
      </w:r>
    </w:p>
    <w:p w14:paraId="1FF57AF2" w14:textId="738ECB59"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B.</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 xml:space="preserve">The </w:t>
      </w:r>
      <w:r w:rsidR="00EC594E" w:rsidRPr="00556AE3">
        <w:rPr>
          <w:rFonts w:ascii="Times New Roman" w:hAnsi="Times New Roman" w:cs="Times New Roman"/>
          <w:sz w:val="24"/>
          <w:szCs w:val="24"/>
        </w:rPr>
        <w:t>institutional review board (</w:t>
      </w:r>
      <w:r w:rsidR="008576A6" w:rsidRPr="00556AE3">
        <w:rPr>
          <w:rFonts w:ascii="Times New Roman" w:hAnsi="Times New Roman" w:cs="Times New Roman"/>
          <w:sz w:val="24"/>
          <w:szCs w:val="24"/>
        </w:rPr>
        <w:t>IRB</w:t>
      </w:r>
      <w:r w:rsidR="00EC594E" w:rsidRPr="00556AE3">
        <w:rPr>
          <w:rFonts w:ascii="Times New Roman" w:hAnsi="Times New Roman" w:cs="Times New Roman"/>
          <w:sz w:val="24"/>
          <w:szCs w:val="24"/>
        </w:rPr>
        <w:t>)</w:t>
      </w:r>
      <w:r w:rsidR="008576A6" w:rsidRPr="00556AE3">
        <w:rPr>
          <w:rFonts w:ascii="Times New Roman" w:hAnsi="Times New Roman" w:cs="Times New Roman"/>
          <w:sz w:val="24"/>
          <w:szCs w:val="24"/>
        </w:rPr>
        <w:t xml:space="preserve"> cannot require that the clinician obtain written informed consent.</w:t>
      </w:r>
    </w:p>
    <w:p w14:paraId="6C850C7B" w14:textId="481C1C6D" w:rsidR="00EA55A9" w:rsidRPr="00556AE3" w:rsidRDefault="00EA55A9" w:rsidP="00A20C08">
      <w:pPr>
        <w:spacing w:after="0" w:line="480" w:lineRule="auto"/>
        <w:rPr>
          <w:rFonts w:ascii="Times New Roman" w:hAnsi="Times New Roman" w:cs="Times New Roman"/>
          <w:sz w:val="24"/>
          <w:szCs w:val="24"/>
        </w:rPr>
      </w:pPr>
      <w:r w:rsidRPr="00FB64EE">
        <w:rPr>
          <w:rFonts w:ascii="Times New Roman" w:eastAsia="Times New Roman" w:hAnsi="Times New Roman" w:cs="Times New Roman"/>
          <w:sz w:val="24"/>
          <w:szCs w:val="24"/>
          <w:highlight w:val="yellow"/>
        </w:rPr>
        <w:t>C.</w:t>
      </w:r>
      <w:r w:rsidRPr="00FB64EE">
        <w:rPr>
          <w:rFonts w:ascii="Times New Roman" w:eastAsia="Times New Roman" w:hAnsi="Times New Roman" w:cs="Times New Roman"/>
          <w:sz w:val="24"/>
          <w:szCs w:val="24"/>
          <w:highlight w:val="yellow"/>
        </w:rPr>
        <w:tab/>
      </w:r>
      <w:r w:rsidR="008576A6" w:rsidRPr="00FB64EE">
        <w:rPr>
          <w:rFonts w:ascii="Times New Roman" w:hAnsi="Times New Roman" w:cs="Times New Roman"/>
          <w:sz w:val="24"/>
          <w:szCs w:val="24"/>
          <w:highlight w:val="yellow"/>
        </w:rPr>
        <w:t xml:space="preserve">The IRB can waive </w:t>
      </w:r>
      <w:r w:rsidR="00BE4F37" w:rsidRPr="00FB64EE">
        <w:rPr>
          <w:rFonts w:ascii="Times New Roman" w:hAnsi="Times New Roman" w:cs="Times New Roman"/>
          <w:sz w:val="24"/>
          <w:szCs w:val="24"/>
          <w:highlight w:val="yellow"/>
        </w:rPr>
        <w:t xml:space="preserve">the requirement for </w:t>
      </w:r>
      <w:r w:rsidR="008576A6" w:rsidRPr="00FB64EE">
        <w:rPr>
          <w:rFonts w:ascii="Times New Roman" w:hAnsi="Times New Roman" w:cs="Times New Roman"/>
          <w:sz w:val="24"/>
          <w:szCs w:val="24"/>
          <w:highlight w:val="yellow"/>
        </w:rPr>
        <w:t>informed consent</w:t>
      </w:r>
      <w:r w:rsidR="00EC594E" w:rsidRPr="00556AE3">
        <w:rPr>
          <w:rFonts w:ascii="Times New Roman" w:hAnsi="Times New Roman" w:cs="Times New Roman"/>
          <w:sz w:val="24"/>
          <w:szCs w:val="24"/>
        </w:rPr>
        <w:t>.</w:t>
      </w:r>
    </w:p>
    <w:p w14:paraId="7FF2F2CB" w14:textId="797B6E9D" w:rsidR="00EA55A9"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D.</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Only the researcher’s IRB of record needs to review the clinical trial</w:t>
      </w:r>
      <w:r w:rsidR="00EC594E" w:rsidRPr="00556AE3">
        <w:rPr>
          <w:rFonts w:ascii="Times New Roman" w:hAnsi="Times New Roman" w:cs="Times New Roman"/>
          <w:sz w:val="24"/>
          <w:szCs w:val="24"/>
        </w:rPr>
        <w:t>.</w:t>
      </w:r>
    </w:p>
    <w:p w14:paraId="73F7D4C0" w14:textId="77777777" w:rsidR="00EA55A9" w:rsidRPr="00556AE3" w:rsidRDefault="00EA55A9" w:rsidP="00A20C08">
      <w:pPr>
        <w:spacing w:after="0" w:line="480" w:lineRule="auto"/>
        <w:rPr>
          <w:rFonts w:ascii="Times New Roman" w:hAnsi="Times New Roman" w:cs="Times New Roman"/>
          <w:sz w:val="24"/>
          <w:szCs w:val="24"/>
        </w:rPr>
      </w:pPr>
    </w:p>
    <w:p w14:paraId="2B79B5CC" w14:textId="0933F28A" w:rsidR="00635AE9" w:rsidRPr="00556AE3" w:rsidRDefault="00D40FDF" w:rsidP="00A20C08">
      <w:pPr>
        <w:spacing w:after="0" w:line="480" w:lineRule="auto"/>
        <w:rPr>
          <w:rFonts w:ascii="Times New Roman" w:hAnsi="Times New Roman" w:cs="Times New Roman"/>
          <w:b/>
          <w:sz w:val="24"/>
          <w:szCs w:val="24"/>
        </w:rPr>
      </w:pPr>
      <w:r w:rsidRPr="00556AE3">
        <w:rPr>
          <w:rFonts w:ascii="Times New Roman" w:hAnsi="Times New Roman" w:cs="Times New Roman"/>
          <w:b/>
          <w:sz w:val="24"/>
          <w:szCs w:val="24"/>
        </w:rPr>
        <w:lastRenderedPageBreak/>
        <w:t>Explanation</w:t>
      </w:r>
    </w:p>
    <w:p w14:paraId="6ED76BDA" w14:textId="1DC2C15B" w:rsidR="00EA55A9" w:rsidRPr="00556AE3" w:rsidRDefault="00D40FDF" w:rsidP="00A20C08">
      <w:pPr>
        <w:spacing w:after="0" w:line="480" w:lineRule="auto"/>
        <w:rPr>
          <w:rFonts w:ascii="Times New Roman" w:hAnsi="Times New Roman" w:cs="Times New Roman"/>
          <w:sz w:val="24"/>
          <w:szCs w:val="24"/>
        </w:rPr>
      </w:pPr>
      <w:r w:rsidRPr="00556AE3">
        <w:rPr>
          <w:rFonts w:ascii="Times New Roman" w:hAnsi="Times New Roman" w:cs="Times New Roman"/>
          <w:sz w:val="24"/>
          <w:szCs w:val="24"/>
        </w:rPr>
        <w:t>The US Department of Health and Human Services regulations allow the IRB to waive the requirement for obtaining informed consent or parental permission or to approve a consent procedure that leaves out or alters some or all of the elements of informed consent otherwise required under</w:t>
      </w:r>
      <w:r w:rsidR="00EA55A9" w:rsidRPr="00556AE3">
        <w:rPr>
          <w:rFonts w:ascii="Times New Roman" w:hAnsi="Times New Roman" w:cs="Times New Roman"/>
          <w:sz w:val="24"/>
          <w:szCs w:val="24"/>
        </w:rPr>
        <w:t xml:space="preserve"> </w:t>
      </w:r>
      <w:hyperlink r:id="rId6" w:anchor="46.116" w:history="1">
        <w:r w:rsidRPr="00556AE3">
          <w:rPr>
            <w:rFonts w:ascii="Times New Roman" w:hAnsi="Times New Roman" w:cs="Times New Roman"/>
            <w:sz w:val="24"/>
            <w:szCs w:val="24"/>
          </w:rPr>
          <w:t>45 CFR 46.116(a) and (b)</w:t>
        </w:r>
      </w:hyperlink>
      <w:r w:rsidRPr="00556AE3">
        <w:rPr>
          <w:rFonts w:ascii="Times New Roman" w:hAnsi="Times New Roman" w:cs="Times New Roman"/>
          <w:sz w:val="24"/>
          <w:szCs w:val="24"/>
        </w:rPr>
        <w:t xml:space="preserve">. </w:t>
      </w:r>
      <w:r w:rsidRPr="00556AE3">
        <w:rPr>
          <w:rFonts w:ascii="Times New Roman" w:eastAsia="Times New Roman" w:hAnsi="Times New Roman" w:cs="Times New Roman"/>
          <w:sz w:val="24"/>
          <w:szCs w:val="24"/>
        </w:rPr>
        <w:t xml:space="preserve">Waiving the requirement for obtaining informed consent or parental permission means that the IRB has determined that investigators need not obtain the subjects’ informed consent to participate in research. In </w:t>
      </w:r>
      <w:r w:rsidR="00EC594E" w:rsidRPr="00556AE3">
        <w:rPr>
          <w:rFonts w:ascii="Times New Roman" w:eastAsia="Times New Roman" w:hAnsi="Times New Roman" w:cs="Times New Roman"/>
          <w:sz w:val="24"/>
          <w:szCs w:val="24"/>
        </w:rPr>
        <w:t>this</w:t>
      </w:r>
      <w:r w:rsidRPr="00556AE3">
        <w:rPr>
          <w:rFonts w:ascii="Times New Roman" w:eastAsia="Times New Roman" w:hAnsi="Times New Roman" w:cs="Times New Roman"/>
          <w:sz w:val="24"/>
          <w:szCs w:val="24"/>
        </w:rPr>
        <w:t xml:space="preserve"> scenario, because no protected health information is being transmitted, the study is minimal risk</w:t>
      </w:r>
      <w:r w:rsidR="00EC594E" w:rsidRPr="00556AE3">
        <w:rPr>
          <w:rFonts w:ascii="Times New Roman" w:eastAsia="Times New Roman" w:hAnsi="Times New Roman" w:cs="Times New Roman"/>
          <w:sz w:val="24"/>
          <w:szCs w:val="24"/>
        </w:rPr>
        <w:t>,</w:t>
      </w:r>
      <w:r w:rsidRPr="00556AE3">
        <w:rPr>
          <w:rFonts w:ascii="Times New Roman" w:eastAsia="Times New Roman" w:hAnsi="Times New Roman" w:cs="Times New Roman"/>
          <w:sz w:val="24"/>
          <w:szCs w:val="24"/>
        </w:rPr>
        <w:t xml:space="preserve"> and only leftover sample</w:t>
      </w:r>
      <w:r w:rsidR="00EC594E" w:rsidRPr="00556AE3">
        <w:rPr>
          <w:rFonts w:ascii="Times New Roman" w:eastAsia="Times New Roman" w:hAnsi="Times New Roman" w:cs="Times New Roman"/>
          <w:sz w:val="24"/>
          <w:szCs w:val="24"/>
        </w:rPr>
        <w:t>s</w:t>
      </w:r>
      <w:r w:rsidRPr="00556AE3">
        <w:rPr>
          <w:rFonts w:ascii="Times New Roman" w:eastAsia="Times New Roman" w:hAnsi="Times New Roman" w:cs="Times New Roman"/>
          <w:sz w:val="24"/>
          <w:szCs w:val="24"/>
        </w:rPr>
        <w:t xml:space="preserve"> </w:t>
      </w:r>
      <w:r w:rsidR="00EC594E" w:rsidRPr="00556AE3">
        <w:rPr>
          <w:rFonts w:ascii="Times New Roman" w:eastAsia="Times New Roman" w:hAnsi="Times New Roman" w:cs="Times New Roman"/>
          <w:sz w:val="24"/>
          <w:szCs w:val="24"/>
        </w:rPr>
        <w:t xml:space="preserve">will be </w:t>
      </w:r>
      <w:r w:rsidRPr="00556AE3">
        <w:rPr>
          <w:rFonts w:ascii="Times New Roman" w:eastAsia="Times New Roman" w:hAnsi="Times New Roman" w:cs="Times New Roman"/>
          <w:sz w:val="24"/>
          <w:szCs w:val="24"/>
        </w:rPr>
        <w:t xml:space="preserve">used, the IRB may waive obtaining informed consent. However, because patients </w:t>
      </w:r>
      <w:r w:rsidR="00635AE9" w:rsidRPr="00556AE3">
        <w:rPr>
          <w:rFonts w:ascii="Times New Roman" w:eastAsia="Times New Roman" w:hAnsi="Times New Roman" w:cs="Times New Roman"/>
          <w:sz w:val="24"/>
          <w:szCs w:val="24"/>
        </w:rPr>
        <w:t xml:space="preserve">potentially </w:t>
      </w:r>
      <w:r w:rsidRPr="00556AE3">
        <w:rPr>
          <w:rFonts w:ascii="Times New Roman" w:eastAsia="Times New Roman" w:hAnsi="Times New Roman" w:cs="Times New Roman"/>
          <w:sz w:val="24"/>
          <w:szCs w:val="24"/>
        </w:rPr>
        <w:t>can be identified through a code, it is considered human subject research requiring IRB review. Lastly, both the clinician and investigator are participating in the research, and therefore both institution</w:t>
      </w:r>
      <w:r w:rsidR="00EC594E" w:rsidRPr="00556AE3">
        <w:rPr>
          <w:rFonts w:ascii="Times New Roman" w:eastAsia="Times New Roman" w:hAnsi="Times New Roman" w:cs="Times New Roman"/>
          <w:sz w:val="24"/>
          <w:szCs w:val="24"/>
        </w:rPr>
        <w:t>s’</w:t>
      </w:r>
      <w:r w:rsidRPr="00556AE3">
        <w:rPr>
          <w:rFonts w:ascii="Times New Roman" w:eastAsia="Times New Roman" w:hAnsi="Times New Roman" w:cs="Times New Roman"/>
          <w:sz w:val="24"/>
          <w:szCs w:val="24"/>
        </w:rPr>
        <w:t xml:space="preserve"> review boards will need to review the study and determine whether informed consent can be waived.</w:t>
      </w:r>
    </w:p>
    <w:p w14:paraId="3C41D668" w14:textId="0C493087" w:rsidR="00BE4F37" w:rsidRPr="00556AE3" w:rsidRDefault="00BE4F37" w:rsidP="00A20C08">
      <w:pPr>
        <w:pStyle w:val="ListParagraph"/>
        <w:spacing w:after="0" w:line="480" w:lineRule="auto"/>
        <w:ind w:left="0"/>
        <w:rPr>
          <w:rFonts w:ascii="Times New Roman" w:hAnsi="Times New Roman"/>
          <w:sz w:val="24"/>
          <w:szCs w:val="24"/>
        </w:rPr>
      </w:pPr>
    </w:p>
    <w:p w14:paraId="271118C6" w14:textId="77777777" w:rsidR="00D5613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7.</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 xml:space="preserve">A pharmaceutical company has developed a grape-flavored formulation of acetaminophen. The pharmaceutical company wants to find out whether the grape-flavored acetaminophen is more palatable than the existing strawberry-flavored acetaminophen. The two flavors are administered to all children with fever on the pediatric ward. The parents were given an anonymized survey at the time of discharge to complete their child’s preference of flavor. The pharmaceutical company collects this information to decide which flavor of acetaminophen to market. </w:t>
      </w:r>
    </w:p>
    <w:p w14:paraId="783D1140" w14:textId="77777777" w:rsidR="00D56136" w:rsidRPr="00556AE3" w:rsidRDefault="00D56136" w:rsidP="00A20C08">
      <w:pPr>
        <w:spacing w:after="0" w:line="480" w:lineRule="auto"/>
        <w:rPr>
          <w:rFonts w:ascii="Times New Roman" w:hAnsi="Times New Roman" w:cs="Times New Roman"/>
          <w:sz w:val="24"/>
          <w:szCs w:val="24"/>
        </w:rPr>
      </w:pPr>
    </w:p>
    <w:p w14:paraId="44CB186A" w14:textId="53807089" w:rsidR="008576A6" w:rsidRPr="00556AE3" w:rsidRDefault="008576A6" w:rsidP="00A20C08">
      <w:pPr>
        <w:spacing w:after="0" w:line="480" w:lineRule="auto"/>
        <w:rPr>
          <w:rFonts w:ascii="Times New Roman" w:hAnsi="Times New Roman" w:cs="Times New Roman"/>
          <w:sz w:val="24"/>
          <w:szCs w:val="24"/>
        </w:rPr>
      </w:pPr>
      <w:r w:rsidRPr="00556AE3">
        <w:rPr>
          <w:rFonts w:ascii="Times New Roman" w:hAnsi="Times New Roman" w:cs="Times New Roman"/>
          <w:sz w:val="24"/>
          <w:szCs w:val="24"/>
        </w:rPr>
        <w:t>Based on this information</w:t>
      </w:r>
      <w:r w:rsidR="00D56136" w:rsidRPr="00556AE3">
        <w:rPr>
          <w:rFonts w:ascii="Times New Roman" w:hAnsi="Times New Roman" w:cs="Times New Roman"/>
          <w:sz w:val="24"/>
          <w:szCs w:val="24"/>
        </w:rPr>
        <w:t>, which of the following statements is most accurate?</w:t>
      </w:r>
    </w:p>
    <w:p w14:paraId="05A9C77C" w14:textId="77777777" w:rsidR="00EA55A9" w:rsidRPr="00556AE3" w:rsidRDefault="00EA55A9" w:rsidP="00A20C08">
      <w:pPr>
        <w:spacing w:after="0" w:line="480" w:lineRule="auto"/>
        <w:rPr>
          <w:rFonts w:ascii="Times New Roman" w:hAnsi="Times New Roman" w:cs="Times New Roman"/>
          <w:sz w:val="24"/>
          <w:szCs w:val="24"/>
        </w:rPr>
      </w:pPr>
    </w:p>
    <w:p w14:paraId="3E748308" w14:textId="0D12C25C"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lastRenderedPageBreak/>
        <w:t>A.</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 xml:space="preserve">This study requires full </w:t>
      </w:r>
      <w:r w:rsidR="00EC594E" w:rsidRPr="00556AE3">
        <w:rPr>
          <w:rFonts w:ascii="Times New Roman" w:hAnsi="Times New Roman" w:cs="Times New Roman"/>
          <w:sz w:val="24"/>
          <w:szCs w:val="24"/>
        </w:rPr>
        <w:t>institutional review board (</w:t>
      </w:r>
      <w:r w:rsidR="008576A6" w:rsidRPr="00556AE3">
        <w:rPr>
          <w:rFonts w:ascii="Times New Roman" w:hAnsi="Times New Roman" w:cs="Times New Roman"/>
          <w:sz w:val="24"/>
          <w:szCs w:val="24"/>
        </w:rPr>
        <w:t>IRB</w:t>
      </w:r>
      <w:r w:rsidR="00EC594E" w:rsidRPr="00556AE3">
        <w:rPr>
          <w:rFonts w:ascii="Times New Roman" w:hAnsi="Times New Roman" w:cs="Times New Roman"/>
          <w:sz w:val="24"/>
          <w:szCs w:val="24"/>
        </w:rPr>
        <w:t>)</w:t>
      </w:r>
      <w:r w:rsidR="008576A6" w:rsidRPr="00556AE3">
        <w:rPr>
          <w:rFonts w:ascii="Times New Roman" w:hAnsi="Times New Roman" w:cs="Times New Roman"/>
          <w:sz w:val="24"/>
          <w:szCs w:val="24"/>
        </w:rPr>
        <w:t xml:space="preserve"> committee review because the children are being administered a drug.</w:t>
      </w:r>
    </w:p>
    <w:p w14:paraId="16D3B2A9" w14:textId="2B21E1C6"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B.</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Written informed consent is required because the children are subjects in a clinical trial.</w:t>
      </w:r>
    </w:p>
    <w:p w14:paraId="5279AE52" w14:textId="016A259E"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C.</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The IRB can waive consent but mandate that the patients be compensated for participating in this study.</w:t>
      </w:r>
    </w:p>
    <w:p w14:paraId="21217115" w14:textId="6031DCD0" w:rsidR="008576A6" w:rsidRPr="00556AE3" w:rsidRDefault="00EA55A9" w:rsidP="00A20C08">
      <w:pPr>
        <w:spacing w:after="0" w:line="480" w:lineRule="auto"/>
        <w:rPr>
          <w:rFonts w:ascii="Times New Roman" w:hAnsi="Times New Roman" w:cs="Times New Roman"/>
          <w:sz w:val="24"/>
          <w:szCs w:val="24"/>
        </w:rPr>
      </w:pPr>
      <w:r w:rsidRPr="00FB64EE">
        <w:rPr>
          <w:rFonts w:ascii="Times New Roman" w:eastAsia="Times New Roman" w:hAnsi="Times New Roman" w:cs="Times New Roman"/>
          <w:sz w:val="24"/>
          <w:szCs w:val="24"/>
          <w:highlight w:val="yellow"/>
        </w:rPr>
        <w:t>D.</w:t>
      </w:r>
      <w:r w:rsidRPr="00FB64EE">
        <w:rPr>
          <w:rFonts w:ascii="Times New Roman" w:eastAsia="Times New Roman" w:hAnsi="Times New Roman" w:cs="Times New Roman"/>
          <w:sz w:val="24"/>
          <w:szCs w:val="24"/>
          <w:highlight w:val="yellow"/>
        </w:rPr>
        <w:tab/>
      </w:r>
      <w:r w:rsidR="008576A6" w:rsidRPr="00FB64EE">
        <w:rPr>
          <w:rFonts w:ascii="Times New Roman" w:hAnsi="Times New Roman" w:cs="Times New Roman"/>
          <w:sz w:val="24"/>
          <w:szCs w:val="24"/>
          <w:highlight w:val="yellow"/>
        </w:rPr>
        <w:t xml:space="preserve">The IRB may determine that this study is exempt </w:t>
      </w:r>
      <w:r w:rsidR="00E149DC" w:rsidRPr="00FB64EE">
        <w:rPr>
          <w:rFonts w:ascii="Times New Roman" w:hAnsi="Times New Roman" w:cs="Times New Roman"/>
          <w:sz w:val="24"/>
          <w:szCs w:val="24"/>
          <w:highlight w:val="yellow"/>
        </w:rPr>
        <w:t xml:space="preserve">from </w:t>
      </w:r>
      <w:r w:rsidR="008576A6" w:rsidRPr="00FB64EE">
        <w:rPr>
          <w:rFonts w:ascii="Times New Roman" w:hAnsi="Times New Roman" w:cs="Times New Roman"/>
          <w:sz w:val="24"/>
          <w:szCs w:val="24"/>
          <w:highlight w:val="yellow"/>
        </w:rPr>
        <w:t>review because acetaminophen is an approved drug</w:t>
      </w:r>
      <w:r w:rsidR="00EC594E" w:rsidRPr="00556AE3">
        <w:rPr>
          <w:rFonts w:ascii="Times New Roman" w:hAnsi="Times New Roman" w:cs="Times New Roman"/>
          <w:sz w:val="24"/>
          <w:szCs w:val="24"/>
          <w:highlight w:val="yellow"/>
        </w:rPr>
        <w:t>,</w:t>
      </w:r>
      <w:r w:rsidR="008576A6" w:rsidRPr="00FB64EE">
        <w:rPr>
          <w:rFonts w:ascii="Times New Roman" w:hAnsi="Times New Roman" w:cs="Times New Roman"/>
          <w:sz w:val="24"/>
          <w:szCs w:val="24"/>
          <w:highlight w:val="yellow"/>
        </w:rPr>
        <w:t xml:space="preserve"> the change in flavoring does not alter the safety of the drug</w:t>
      </w:r>
      <w:r w:rsidR="009E3C72" w:rsidRPr="00FB64EE">
        <w:rPr>
          <w:rFonts w:ascii="Times New Roman" w:hAnsi="Times New Roman" w:cs="Times New Roman"/>
          <w:sz w:val="24"/>
          <w:szCs w:val="24"/>
          <w:highlight w:val="yellow"/>
        </w:rPr>
        <w:t>,</w:t>
      </w:r>
      <w:r w:rsidR="008576A6" w:rsidRPr="00FB64EE">
        <w:rPr>
          <w:rFonts w:ascii="Times New Roman" w:hAnsi="Times New Roman" w:cs="Times New Roman"/>
          <w:sz w:val="24"/>
          <w:szCs w:val="24"/>
          <w:highlight w:val="yellow"/>
        </w:rPr>
        <w:t xml:space="preserve"> and the survey is anonymized.</w:t>
      </w:r>
    </w:p>
    <w:p w14:paraId="5D568BBB" w14:textId="77777777" w:rsidR="00EA55A9" w:rsidRPr="00556AE3" w:rsidRDefault="00EA55A9" w:rsidP="00A20C08">
      <w:pPr>
        <w:spacing w:after="0" w:line="480" w:lineRule="auto"/>
        <w:rPr>
          <w:rFonts w:ascii="Times New Roman" w:hAnsi="Times New Roman" w:cs="Times New Roman"/>
          <w:sz w:val="24"/>
          <w:szCs w:val="24"/>
        </w:rPr>
      </w:pPr>
    </w:p>
    <w:p w14:paraId="51ED46A8" w14:textId="1041E3CC" w:rsidR="00D56136" w:rsidRPr="00556AE3" w:rsidRDefault="00D40FDF" w:rsidP="00A20C08">
      <w:pPr>
        <w:spacing w:after="0" w:line="480" w:lineRule="auto"/>
        <w:rPr>
          <w:rFonts w:ascii="Times New Roman" w:hAnsi="Times New Roman" w:cs="Times New Roman"/>
          <w:b/>
          <w:sz w:val="24"/>
          <w:szCs w:val="24"/>
          <w:shd w:val="clear" w:color="auto" w:fill="FFFFFF"/>
        </w:rPr>
      </w:pPr>
      <w:r w:rsidRPr="00556AE3">
        <w:rPr>
          <w:rFonts w:ascii="Times New Roman" w:hAnsi="Times New Roman" w:cs="Times New Roman"/>
          <w:b/>
          <w:sz w:val="24"/>
          <w:szCs w:val="24"/>
          <w:shd w:val="clear" w:color="auto" w:fill="FFFFFF"/>
        </w:rPr>
        <w:t>Explanation</w:t>
      </w:r>
    </w:p>
    <w:p w14:paraId="41D71CE8" w14:textId="16BC8C7A" w:rsidR="00D40FDF" w:rsidRPr="00556AE3" w:rsidRDefault="00D40FDF" w:rsidP="00A20C08">
      <w:pPr>
        <w:spacing w:after="0" w:line="480" w:lineRule="auto"/>
        <w:rPr>
          <w:rFonts w:ascii="Times New Roman" w:hAnsi="Times New Roman" w:cs="Times New Roman"/>
          <w:sz w:val="24"/>
          <w:szCs w:val="24"/>
          <w:shd w:val="clear" w:color="auto" w:fill="FFFFFF"/>
        </w:rPr>
      </w:pPr>
      <w:r w:rsidRPr="00556AE3">
        <w:rPr>
          <w:rFonts w:ascii="Times New Roman" w:hAnsi="Times New Roman" w:cs="Times New Roman"/>
          <w:sz w:val="24"/>
          <w:szCs w:val="24"/>
          <w:shd w:val="clear" w:color="auto" w:fill="FFFFFF"/>
        </w:rPr>
        <w:t>Research activities in which the only involvement of human subjects falls into one or more of the following categories are exempt from IRB review:</w:t>
      </w:r>
    </w:p>
    <w:p w14:paraId="730C714D" w14:textId="2AD35606" w:rsidR="00D40FDF" w:rsidRPr="00556AE3" w:rsidRDefault="00EC594E"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w:t>
      </w:r>
      <w:r w:rsidR="00EA55A9" w:rsidRPr="00556AE3">
        <w:rPr>
          <w:rFonts w:ascii="Times New Roman" w:eastAsia="Times New Roman" w:hAnsi="Times New Roman" w:cs="Times New Roman"/>
          <w:sz w:val="24"/>
          <w:szCs w:val="24"/>
        </w:rPr>
        <w:tab/>
      </w:r>
      <w:proofErr w:type="gramStart"/>
      <w:r w:rsidR="00D56136" w:rsidRPr="00556AE3">
        <w:rPr>
          <w:rFonts w:ascii="Times New Roman" w:hAnsi="Times New Roman" w:cs="Times New Roman"/>
          <w:sz w:val="24"/>
          <w:szCs w:val="24"/>
        </w:rPr>
        <w:t>r</w:t>
      </w:r>
      <w:r w:rsidR="00D56136" w:rsidRPr="00556AE3">
        <w:rPr>
          <w:rFonts w:ascii="Times New Roman" w:hAnsi="Times New Roman" w:cs="Times New Roman"/>
          <w:sz w:val="24"/>
          <w:szCs w:val="24"/>
        </w:rPr>
        <w:t>esearch</w:t>
      </w:r>
      <w:proofErr w:type="gramEnd"/>
      <w:r w:rsidR="00D56136" w:rsidRPr="00556AE3">
        <w:rPr>
          <w:rFonts w:ascii="Times New Roman" w:hAnsi="Times New Roman" w:cs="Times New Roman"/>
          <w:sz w:val="24"/>
          <w:szCs w:val="24"/>
        </w:rPr>
        <w:t xml:space="preserve"> </w:t>
      </w:r>
      <w:r w:rsidR="00D40FDF" w:rsidRPr="00556AE3">
        <w:rPr>
          <w:rFonts w:ascii="Times New Roman" w:hAnsi="Times New Roman" w:cs="Times New Roman"/>
          <w:sz w:val="24"/>
          <w:szCs w:val="24"/>
        </w:rPr>
        <w:t>conducted in established or commonly accepted educational settings, involving normal educational practices</w:t>
      </w:r>
    </w:p>
    <w:p w14:paraId="3F6389D7" w14:textId="46C87C37" w:rsidR="00D40FDF" w:rsidRPr="00556AE3" w:rsidRDefault="00EC594E"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w:t>
      </w:r>
      <w:r w:rsidR="00EA55A9" w:rsidRPr="00556AE3">
        <w:rPr>
          <w:rFonts w:ascii="Times New Roman" w:eastAsia="Times New Roman" w:hAnsi="Times New Roman" w:cs="Times New Roman"/>
          <w:sz w:val="24"/>
          <w:szCs w:val="24"/>
        </w:rPr>
        <w:tab/>
      </w:r>
      <w:proofErr w:type="gramStart"/>
      <w:r w:rsidR="00D56136" w:rsidRPr="00556AE3">
        <w:rPr>
          <w:rFonts w:ascii="Times New Roman" w:hAnsi="Times New Roman" w:cs="Times New Roman"/>
          <w:sz w:val="24"/>
          <w:szCs w:val="24"/>
        </w:rPr>
        <w:t>r</w:t>
      </w:r>
      <w:r w:rsidR="00D56136" w:rsidRPr="00556AE3">
        <w:rPr>
          <w:rFonts w:ascii="Times New Roman" w:hAnsi="Times New Roman" w:cs="Times New Roman"/>
          <w:sz w:val="24"/>
          <w:szCs w:val="24"/>
        </w:rPr>
        <w:t>esearch</w:t>
      </w:r>
      <w:proofErr w:type="gramEnd"/>
      <w:r w:rsidR="00D56136" w:rsidRPr="00556AE3">
        <w:rPr>
          <w:rFonts w:ascii="Times New Roman" w:hAnsi="Times New Roman" w:cs="Times New Roman"/>
          <w:sz w:val="24"/>
          <w:szCs w:val="24"/>
        </w:rPr>
        <w:t xml:space="preserve"> </w:t>
      </w:r>
      <w:r w:rsidR="00D40FDF" w:rsidRPr="00556AE3">
        <w:rPr>
          <w:rFonts w:ascii="Times New Roman" w:hAnsi="Times New Roman" w:cs="Times New Roman"/>
          <w:sz w:val="24"/>
          <w:szCs w:val="24"/>
        </w:rPr>
        <w:t>involving the use of educational tests (cognitive, diagnostic, aptitude, achievement), survey procedures, interview procedures, or observation of public behavior</w:t>
      </w:r>
    </w:p>
    <w:p w14:paraId="2042B78A" w14:textId="7FE7B8A7" w:rsidR="00D40FDF" w:rsidRPr="00556AE3" w:rsidRDefault="00EC594E"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w:t>
      </w:r>
      <w:r w:rsidR="00EA55A9" w:rsidRPr="00556AE3">
        <w:rPr>
          <w:rFonts w:ascii="Times New Roman" w:eastAsia="Times New Roman" w:hAnsi="Times New Roman" w:cs="Times New Roman"/>
          <w:sz w:val="24"/>
          <w:szCs w:val="24"/>
        </w:rPr>
        <w:tab/>
      </w:r>
      <w:r w:rsidR="00D56136" w:rsidRPr="00556AE3">
        <w:rPr>
          <w:rFonts w:ascii="Times New Roman" w:hAnsi="Times New Roman" w:cs="Times New Roman"/>
          <w:sz w:val="24"/>
          <w:szCs w:val="24"/>
        </w:rPr>
        <w:t>r</w:t>
      </w:r>
      <w:r w:rsidR="00D56136" w:rsidRPr="00556AE3">
        <w:rPr>
          <w:rFonts w:ascii="Times New Roman" w:hAnsi="Times New Roman" w:cs="Times New Roman"/>
          <w:sz w:val="24"/>
          <w:szCs w:val="24"/>
        </w:rPr>
        <w:t xml:space="preserve">esearch </w:t>
      </w:r>
      <w:r w:rsidR="00D40FDF" w:rsidRPr="00556AE3">
        <w:rPr>
          <w:rFonts w:ascii="Times New Roman" w:hAnsi="Times New Roman" w:cs="Times New Roman"/>
          <w:sz w:val="24"/>
          <w:szCs w:val="24"/>
        </w:rPr>
        <w:t>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w:t>
      </w:r>
    </w:p>
    <w:p w14:paraId="3A87FD47" w14:textId="5F9BF58D" w:rsidR="00D40FDF" w:rsidRPr="00556AE3" w:rsidRDefault="00EC594E"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lastRenderedPageBreak/>
        <w:t></w:t>
      </w:r>
      <w:r w:rsidR="00EA55A9" w:rsidRPr="00556AE3">
        <w:rPr>
          <w:rFonts w:ascii="Times New Roman" w:eastAsia="Times New Roman" w:hAnsi="Times New Roman" w:cs="Times New Roman"/>
          <w:sz w:val="24"/>
          <w:szCs w:val="24"/>
        </w:rPr>
        <w:tab/>
      </w:r>
      <w:r w:rsidR="00D56136" w:rsidRPr="00556AE3">
        <w:rPr>
          <w:rFonts w:ascii="Times New Roman" w:hAnsi="Times New Roman" w:cs="Times New Roman"/>
          <w:sz w:val="24"/>
          <w:szCs w:val="24"/>
        </w:rPr>
        <w:t>r</w:t>
      </w:r>
      <w:r w:rsidR="00D56136" w:rsidRPr="00556AE3">
        <w:rPr>
          <w:rFonts w:ascii="Times New Roman" w:hAnsi="Times New Roman" w:cs="Times New Roman"/>
          <w:sz w:val="24"/>
          <w:szCs w:val="24"/>
        </w:rPr>
        <w:t xml:space="preserve">esearch </w:t>
      </w:r>
      <w:r w:rsidR="00D40FDF" w:rsidRPr="00556AE3">
        <w:rPr>
          <w:rFonts w:ascii="Times New Roman" w:hAnsi="Times New Roman" w:cs="Times New Roman"/>
          <w:sz w:val="24"/>
          <w:szCs w:val="24"/>
        </w:rPr>
        <w:t>and demonstration projects that are conducted by or subject to the approval of department or agency heads, which are designed to study, evaluate, or otherwise examine public benefit or service programs, procedures for obtaining benefits or services under those programs, possible changes in or alternatives to those programs or procedures, or possible changes in methods or levels of payment for benefits or services under those programs</w:t>
      </w:r>
    </w:p>
    <w:p w14:paraId="6C25BBF5" w14:textId="78B2CD91" w:rsidR="00EA55A9" w:rsidRPr="00556AE3" w:rsidRDefault="00EC594E"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w:t>
      </w:r>
      <w:r w:rsidR="00EA55A9" w:rsidRPr="00556AE3">
        <w:rPr>
          <w:rFonts w:ascii="Times New Roman" w:eastAsia="Times New Roman" w:hAnsi="Times New Roman" w:cs="Times New Roman"/>
          <w:sz w:val="24"/>
          <w:szCs w:val="24"/>
        </w:rPr>
        <w:tab/>
      </w:r>
      <w:proofErr w:type="gramStart"/>
      <w:r w:rsidR="00D56136" w:rsidRPr="00556AE3">
        <w:rPr>
          <w:rFonts w:ascii="Times New Roman" w:hAnsi="Times New Roman" w:cs="Times New Roman"/>
          <w:sz w:val="24"/>
          <w:szCs w:val="24"/>
        </w:rPr>
        <w:t>t</w:t>
      </w:r>
      <w:r w:rsidR="00D56136" w:rsidRPr="00556AE3">
        <w:rPr>
          <w:rFonts w:ascii="Times New Roman" w:hAnsi="Times New Roman" w:cs="Times New Roman"/>
          <w:sz w:val="24"/>
          <w:szCs w:val="24"/>
        </w:rPr>
        <w:t>aste</w:t>
      </w:r>
      <w:proofErr w:type="gramEnd"/>
      <w:r w:rsidR="00D56136" w:rsidRPr="00556AE3">
        <w:rPr>
          <w:rFonts w:ascii="Times New Roman" w:hAnsi="Times New Roman" w:cs="Times New Roman"/>
          <w:sz w:val="24"/>
          <w:szCs w:val="24"/>
        </w:rPr>
        <w:t xml:space="preserve"> </w:t>
      </w:r>
      <w:r w:rsidR="00D40FDF" w:rsidRPr="00556AE3">
        <w:rPr>
          <w:rFonts w:ascii="Times New Roman" w:hAnsi="Times New Roman" w:cs="Times New Roman"/>
          <w:sz w:val="24"/>
          <w:szCs w:val="24"/>
        </w:rPr>
        <w:t>and food quality evaluation and consumer acceptance studies</w:t>
      </w:r>
    </w:p>
    <w:p w14:paraId="0CB047B1" w14:textId="30E8C04B" w:rsidR="00D40FDF" w:rsidRPr="00556AE3" w:rsidRDefault="00D40FDF" w:rsidP="00A20C08">
      <w:pPr>
        <w:spacing w:after="0" w:line="480" w:lineRule="auto"/>
        <w:rPr>
          <w:rFonts w:ascii="Times New Roman" w:eastAsia="Times New Roman" w:hAnsi="Times New Roman" w:cs="Times New Roman"/>
          <w:sz w:val="24"/>
          <w:szCs w:val="24"/>
        </w:rPr>
      </w:pPr>
    </w:p>
    <w:p w14:paraId="272DEEBB" w14:textId="77777777" w:rsidR="00EA55A9" w:rsidRPr="00556AE3" w:rsidRDefault="00D40FDF" w:rsidP="00A20C08">
      <w:pPr>
        <w:spacing w:after="0" w:line="480" w:lineRule="auto"/>
        <w:rPr>
          <w:rFonts w:ascii="Times New Roman" w:hAnsi="Times New Roman" w:cs="Times New Roman"/>
          <w:sz w:val="24"/>
          <w:szCs w:val="24"/>
          <w:shd w:val="clear" w:color="auto" w:fill="FFFFFF"/>
        </w:rPr>
      </w:pPr>
      <w:r w:rsidRPr="00556AE3">
        <w:rPr>
          <w:rFonts w:ascii="Times New Roman" w:eastAsia="Times New Roman" w:hAnsi="Times New Roman" w:cs="Times New Roman"/>
          <w:sz w:val="24"/>
          <w:szCs w:val="24"/>
        </w:rPr>
        <w:t>It is best that even clinical studies that fall within these categories be presented to the IRB so that the IRB can make</w:t>
      </w:r>
      <w:r w:rsidR="00EA55A9" w:rsidRPr="00556AE3">
        <w:rPr>
          <w:rFonts w:ascii="Times New Roman" w:eastAsia="Times New Roman" w:hAnsi="Times New Roman" w:cs="Times New Roman"/>
          <w:sz w:val="24"/>
          <w:szCs w:val="24"/>
        </w:rPr>
        <w:t xml:space="preserve"> </w:t>
      </w:r>
      <w:r w:rsidRPr="00556AE3">
        <w:rPr>
          <w:rFonts w:ascii="Times New Roman" w:eastAsia="Times New Roman" w:hAnsi="Times New Roman" w:cs="Times New Roman"/>
          <w:sz w:val="24"/>
          <w:szCs w:val="24"/>
        </w:rPr>
        <w:t>the determination that it is exempt from review.</w:t>
      </w:r>
    </w:p>
    <w:p w14:paraId="1AFBFEAF" w14:textId="7EA8A77A" w:rsidR="008576A6" w:rsidRPr="00556AE3" w:rsidRDefault="008576A6" w:rsidP="00A20C08">
      <w:pPr>
        <w:pStyle w:val="ListParagraph"/>
        <w:spacing w:after="0" w:line="480" w:lineRule="auto"/>
        <w:ind w:left="0"/>
        <w:rPr>
          <w:rFonts w:ascii="Times New Roman" w:hAnsi="Times New Roman"/>
          <w:sz w:val="24"/>
          <w:szCs w:val="24"/>
        </w:rPr>
      </w:pPr>
    </w:p>
    <w:p w14:paraId="50664110" w14:textId="214510A2"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8.</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 xml:space="preserve">A group of institutions collaborate to conduct a </w:t>
      </w:r>
      <w:r w:rsidR="00EC594E" w:rsidRPr="00556AE3">
        <w:rPr>
          <w:rFonts w:ascii="Times New Roman" w:hAnsi="Times New Roman" w:cs="Times New Roman"/>
          <w:sz w:val="24"/>
          <w:szCs w:val="24"/>
        </w:rPr>
        <w:t xml:space="preserve">phase </w:t>
      </w:r>
      <w:r w:rsidR="008576A6" w:rsidRPr="00556AE3">
        <w:rPr>
          <w:rFonts w:ascii="Times New Roman" w:hAnsi="Times New Roman" w:cs="Times New Roman"/>
          <w:sz w:val="24"/>
          <w:szCs w:val="24"/>
        </w:rPr>
        <w:t xml:space="preserve">2 clinical trial. An independent Data and Safety Monitoring Board (DSMB) is set up to monitor the conduct of the clinical trial. </w:t>
      </w:r>
      <w:r w:rsidR="00F70097" w:rsidRPr="00556AE3">
        <w:rPr>
          <w:rFonts w:ascii="Times New Roman" w:hAnsi="Times New Roman" w:cs="Times New Roman"/>
          <w:sz w:val="24"/>
          <w:szCs w:val="24"/>
        </w:rPr>
        <w:t xml:space="preserve">Which of the following is </w:t>
      </w:r>
      <w:r w:rsidR="00F70097" w:rsidRPr="00FB64EE">
        <w:rPr>
          <w:rFonts w:ascii="Times New Roman" w:hAnsi="Times New Roman" w:cs="Times New Roman"/>
          <w:i/>
          <w:sz w:val="24"/>
          <w:szCs w:val="24"/>
        </w:rPr>
        <w:t>not</w:t>
      </w:r>
      <w:r w:rsidR="00F70097" w:rsidRPr="00556AE3">
        <w:rPr>
          <w:rFonts w:ascii="Times New Roman" w:hAnsi="Times New Roman" w:cs="Times New Roman"/>
          <w:sz w:val="24"/>
          <w:szCs w:val="24"/>
        </w:rPr>
        <w:t xml:space="preserve"> a responsibility of the CSMB?</w:t>
      </w:r>
    </w:p>
    <w:p w14:paraId="5C3B5ACD" w14:textId="77777777" w:rsidR="00EA55A9" w:rsidRPr="00556AE3" w:rsidRDefault="00EA55A9" w:rsidP="00A20C08">
      <w:pPr>
        <w:spacing w:after="0" w:line="480" w:lineRule="auto"/>
        <w:rPr>
          <w:rFonts w:ascii="Times New Roman" w:hAnsi="Times New Roman" w:cs="Times New Roman"/>
          <w:sz w:val="24"/>
          <w:szCs w:val="24"/>
        </w:rPr>
      </w:pPr>
    </w:p>
    <w:p w14:paraId="7DDAD335" w14:textId="40E808B5"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A.</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Review of interim and cumulative data on adverse events</w:t>
      </w:r>
    </w:p>
    <w:p w14:paraId="4EE594A2" w14:textId="01ECDBD6" w:rsidR="008576A6" w:rsidRPr="00556AE3" w:rsidRDefault="00EA55A9" w:rsidP="00A20C08">
      <w:pPr>
        <w:spacing w:after="0" w:line="480" w:lineRule="auto"/>
        <w:rPr>
          <w:rFonts w:ascii="Times New Roman" w:hAnsi="Times New Roman" w:cs="Times New Roman"/>
          <w:sz w:val="24"/>
          <w:szCs w:val="24"/>
        </w:rPr>
      </w:pPr>
      <w:r w:rsidRPr="00FB64EE">
        <w:rPr>
          <w:rFonts w:ascii="Times New Roman" w:eastAsia="Times New Roman" w:hAnsi="Times New Roman" w:cs="Times New Roman"/>
          <w:sz w:val="24"/>
          <w:szCs w:val="24"/>
          <w:highlight w:val="yellow"/>
        </w:rPr>
        <w:t>B.</w:t>
      </w:r>
      <w:r w:rsidRPr="00FB64EE">
        <w:rPr>
          <w:rFonts w:ascii="Times New Roman" w:eastAsia="Times New Roman" w:hAnsi="Times New Roman" w:cs="Times New Roman"/>
          <w:sz w:val="24"/>
          <w:szCs w:val="24"/>
          <w:highlight w:val="yellow"/>
        </w:rPr>
        <w:tab/>
      </w:r>
      <w:r w:rsidR="008576A6" w:rsidRPr="00FB64EE">
        <w:rPr>
          <w:rFonts w:ascii="Times New Roman" w:hAnsi="Times New Roman" w:cs="Times New Roman"/>
          <w:sz w:val="24"/>
          <w:szCs w:val="24"/>
          <w:highlight w:val="yellow"/>
        </w:rPr>
        <w:t xml:space="preserve">Review </w:t>
      </w:r>
      <w:r w:rsidR="00EC594E" w:rsidRPr="00556AE3">
        <w:rPr>
          <w:rFonts w:ascii="Times New Roman" w:hAnsi="Times New Roman" w:cs="Times New Roman"/>
          <w:sz w:val="24"/>
          <w:szCs w:val="24"/>
          <w:highlight w:val="yellow"/>
        </w:rPr>
        <w:t xml:space="preserve">of </w:t>
      </w:r>
      <w:r w:rsidR="008576A6" w:rsidRPr="00FB64EE">
        <w:rPr>
          <w:rFonts w:ascii="Times New Roman" w:hAnsi="Times New Roman" w:cs="Times New Roman"/>
          <w:sz w:val="24"/>
          <w:szCs w:val="24"/>
          <w:highlight w:val="yellow"/>
        </w:rPr>
        <w:t>the roster of IRB members who approved the protocol</w:t>
      </w:r>
    </w:p>
    <w:p w14:paraId="5883F8C5" w14:textId="047F1C53"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C.</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Adherence to clinical trial protocol</w:t>
      </w:r>
    </w:p>
    <w:p w14:paraId="59EB8950" w14:textId="76BA56C3"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D.</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Review of interim and cumulative data on efficacy according to predetermined statistical considerations</w:t>
      </w:r>
    </w:p>
    <w:p w14:paraId="6C174A74" w14:textId="77777777" w:rsidR="00EA55A9" w:rsidRPr="00556AE3" w:rsidRDefault="00EA55A9" w:rsidP="00A20C08">
      <w:pPr>
        <w:spacing w:after="0" w:line="480" w:lineRule="auto"/>
        <w:rPr>
          <w:rFonts w:ascii="Times New Roman" w:hAnsi="Times New Roman" w:cs="Times New Roman"/>
          <w:sz w:val="24"/>
          <w:szCs w:val="24"/>
        </w:rPr>
      </w:pPr>
    </w:p>
    <w:p w14:paraId="7371491C" w14:textId="77699949" w:rsidR="00F70097" w:rsidRPr="00556AE3" w:rsidRDefault="00D40FDF" w:rsidP="00A20C08">
      <w:pPr>
        <w:pStyle w:val="NormalWeb"/>
        <w:shd w:val="clear" w:color="auto" w:fill="FFFFFF"/>
        <w:spacing w:before="0" w:beforeAutospacing="0" w:after="0" w:afterAutospacing="0" w:line="480" w:lineRule="auto"/>
        <w:rPr>
          <w:b/>
        </w:rPr>
      </w:pPr>
      <w:r w:rsidRPr="00556AE3">
        <w:rPr>
          <w:b/>
        </w:rPr>
        <w:t>Explanation</w:t>
      </w:r>
    </w:p>
    <w:p w14:paraId="34DBECAD" w14:textId="4854C87A" w:rsidR="00D40FDF" w:rsidRPr="00556AE3" w:rsidRDefault="00D40FDF" w:rsidP="00A20C08">
      <w:pPr>
        <w:pStyle w:val="NormalWeb"/>
        <w:shd w:val="clear" w:color="auto" w:fill="FFFFFF"/>
        <w:spacing w:before="0" w:beforeAutospacing="0" w:after="0" w:afterAutospacing="0" w:line="480" w:lineRule="auto"/>
      </w:pPr>
      <w:r w:rsidRPr="00556AE3">
        <w:t xml:space="preserve">The DSMB is an independent group of experts that advises the study investigators. The primary responsibilities of the DSMB are to periodically review and evaluate the </w:t>
      </w:r>
      <w:r w:rsidRPr="00556AE3">
        <w:lastRenderedPageBreak/>
        <w:t xml:space="preserve">accumulated study data for participant safety, study conduct and progress, and, when appropriate, efficacy and make recommendations </w:t>
      </w:r>
      <w:r w:rsidR="00EC594E" w:rsidRPr="00556AE3">
        <w:t xml:space="preserve">about </w:t>
      </w:r>
      <w:r w:rsidRPr="00556AE3">
        <w:t>the continuation, modification, or termination of the trial. Items reviewed by the DSMB include interim/cumulative data for evidence of study-related adverse events;</w:t>
      </w:r>
      <w:r w:rsidR="00EA55A9" w:rsidRPr="00556AE3">
        <w:t xml:space="preserve"> </w:t>
      </w:r>
      <w:r w:rsidRPr="00556AE3">
        <w:t xml:space="preserve">interim/cumulative data for evidence of efficacy according to </w:t>
      </w:r>
      <w:proofErr w:type="spellStart"/>
      <w:r w:rsidR="00EC594E" w:rsidRPr="00556AE3">
        <w:t>pre</w:t>
      </w:r>
      <w:r w:rsidRPr="00556AE3">
        <w:t>established</w:t>
      </w:r>
      <w:proofErr w:type="spellEnd"/>
      <w:r w:rsidRPr="00556AE3">
        <w:t xml:space="preserve"> statistical guidelines, if appropriate; data quality, completeness, and timeliness;</w:t>
      </w:r>
      <w:r w:rsidR="00EA55A9" w:rsidRPr="00556AE3">
        <w:t xml:space="preserve"> </w:t>
      </w:r>
      <w:r w:rsidRPr="00556AE3">
        <w:t>performance of individual centers;</w:t>
      </w:r>
      <w:r w:rsidR="00EA55A9" w:rsidRPr="00556AE3">
        <w:t xml:space="preserve"> </w:t>
      </w:r>
      <w:r w:rsidRPr="00556AE3">
        <w:t>adequacy of compliance with goals for recruitment and retention, including those related to the participation of women and minorities; adherence to the protocol;</w:t>
      </w:r>
      <w:r w:rsidR="00EA55A9" w:rsidRPr="00556AE3">
        <w:t xml:space="preserve"> </w:t>
      </w:r>
      <w:r w:rsidRPr="00556AE3">
        <w:t>factors that might affect the study outcome or compromise the confidentiality of the trial data (</w:t>
      </w:r>
      <w:r w:rsidR="00EC594E" w:rsidRPr="00556AE3">
        <w:t>eg,</w:t>
      </w:r>
      <w:r w:rsidRPr="00556AE3">
        <w:t xml:space="preserve"> protocol violations, unmasking); and factors external to the study such as scientific or therapeutic developments that may </w:t>
      </w:r>
      <w:r w:rsidR="00EC594E" w:rsidRPr="00556AE3">
        <w:t xml:space="preserve">affect </w:t>
      </w:r>
      <w:r w:rsidRPr="00556AE3">
        <w:t xml:space="preserve">participant safety or the ethics of the study. The DSMB should conclude each review with their recommendations as to whether the study should continue without change, be modified, or </w:t>
      </w:r>
      <w:r w:rsidR="00EC594E" w:rsidRPr="00556AE3">
        <w:t xml:space="preserve">be </w:t>
      </w:r>
      <w:r w:rsidRPr="00556AE3">
        <w:t>terminated.</w:t>
      </w:r>
    </w:p>
    <w:p w14:paraId="3BFFA38B" w14:textId="77777777" w:rsidR="008576A6" w:rsidRPr="00556AE3" w:rsidRDefault="008576A6" w:rsidP="00A20C08">
      <w:pPr>
        <w:pStyle w:val="ListParagraph"/>
        <w:spacing w:after="0" w:line="480" w:lineRule="auto"/>
        <w:ind w:left="0"/>
        <w:rPr>
          <w:rFonts w:ascii="Times New Roman" w:hAnsi="Times New Roman"/>
          <w:sz w:val="24"/>
          <w:szCs w:val="24"/>
        </w:rPr>
      </w:pPr>
    </w:p>
    <w:p w14:paraId="0EA5931F" w14:textId="77777777" w:rsidR="00E95E1E"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9.</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 xml:space="preserve">A clinical trial offers $500 to a patient for participation in the optional pharmacokinetics component of the clinical trial that involves obtaining three blood samples. </w:t>
      </w:r>
    </w:p>
    <w:p w14:paraId="7115A469" w14:textId="77777777" w:rsidR="00E95E1E" w:rsidRPr="00556AE3" w:rsidRDefault="00E95E1E" w:rsidP="00A20C08">
      <w:pPr>
        <w:spacing w:after="0" w:line="480" w:lineRule="auto"/>
        <w:rPr>
          <w:rFonts w:ascii="Times New Roman" w:hAnsi="Times New Roman" w:cs="Times New Roman"/>
          <w:sz w:val="24"/>
          <w:szCs w:val="24"/>
        </w:rPr>
      </w:pPr>
    </w:p>
    <w:p w14:paraId="5931F166" w14:textId="05A99FBB" w:rsidR="008576A6" w:rsidRPr="00556AE3" w:rsidRDefault="00E95E1E" w:rsidP="00A20C08">
      <w:pPr>
        <w:spacing w:after="0" w:line="480" w:lineRule="auto"/>
        <w:rPr>
          <w:rFonts w:ascii="Times New Roman" w:hAnsi="Times New Roman" w:cs="Times New Roman"/>
          <w:sz w:val="24"/>
          <w:szCs w:val="24"/>
        </w:rPr>
      </w:pPr>
      <w:r w:rsidRPr="00556AE3">
        <w:rPr>
          <w:rFonts w:ascii="Times New Roman" w:hAnsi="Times New Roman" w:cs="Times New Roman"/>
          <w:sz w:val="24"/>
          <w:szCs w:val="24"/>
        </w:rPr>
        <w:t>Which of the following determinations is t</w:t>
      </w:r>
      <w:r w:rsidR="008576A6" w:rsidRPr="00556AE3">
        <w:rPr>
          <w:rFonts w:ascii="Times New Roman" w:hAnsi="Times New Roman" w:cs="Times New Roman"/>
          <w:sz w:val="24"/>
          <w:szCs w:val="24"/>
        </w:rPr>
        <w:t>he IRB likely to make</w:t>
      </w:r>
      <w:r w:rsidRPr="00556AE3">
        <w:rPr>
          <w:rFonts w:ascii="Times New Roman" w:hAnsi="Times New Roman" w:cs="Times New Roman"/>
          <w:sz w:val="24"/>
          <w:szCs w:val="24"/>
        </w:rPr>
        <w:t>?</w:t>
      </w:r>
    </w:p>
    <w:p w14:paraId="54903821" w14:textId="77777777" w:rsidR="00EA55A9" w:rsidRPr="00556AE3" w:rsidRDefault="00EA55A9" w:rsidP="00A20C08">
      <w:pPr>
        <w:spacing w:after="0" w:line="480" w:lineRule="auto"/>
        <w:rPr>
          <w:rFonts w:ascii="Times New Roman" w:hAnsi="Times New Roman" w:cs="Times New Roman"/>
          <w:sz w:val="24"/>
          <w:szCs w:val="24"/>
        </w:rPr>
      </w:pPr>
    </w:p>
    <w:p w14:paraId="6C06B117" w14:textId="509B8761" w:rsidR="008576A6" w:rsidRPr="00556AE3" w:rsidRDefault="00EA55A9" w:rsidP="00A20C08">
      <w:pPr>
        <w:spacing w:after="0" w:line="480" w:lineRule="auto"/>
        <w:rPr>
          <w:rFonts w:ascii="Times New Roman" w:hAnsi="Times New Roman" w:cs="Times New Roman"/>
          <w:sz w:val="24"/>
          <w:szCs w:val="24"/>
        </w:rPr>
      </w:pPr>
      <w:r w:rsidRPr="00FB64EE">
        <w:rPr>
          <w:rFonts w:ascii="Times New Roman" w:eastAsia="Times New Roman" w:hAnsi="Times New Roman" w:cs="Times New Roman"/>
          <w:sz w:val="24"/>
          <w:szCs w:val="24"/>
          <w:highlight w:val="yellow"/>
        </w:rPr>
        <w:t>A.</w:t>
      </w:r>
      <w:r w:rsidRPr="00FB64EE">
        <w:rPr>
          <w:rFonts w:ascii="Times New Roman" w:eastAsia="Times New Roman" w:hAnsi="Times New Roman" w:cs="Times New Roman"/>
          <w:sz w:val="24"/>
          <w:szCs w:val="24"/>
          <w:highlight w:val="yellow"/>
        </w:rPr>
        <w:tab/>
      </w:r>
      <w:r w:rsidR="008576A6" w:rsidRPr="00FB64EE">
        <w:rPr>
          <w:rFonts w:ascii="Times New Roman" w:hAnsi="Times New Roman" w:cs="Times New Roman"/>
          <w:sz w:val="24"/>
          <w:szCs w:val="24"/>
          <w:highlight w:val="yellow"/>
        </w:rPr>
        <w:t xml:space="preserve">A payment of $500 will </w:t>
      </w:r>
      <w:r w:rsidR="0053011D" w:rsidRPr="00FB64EE">
        <w:rPr>
          <w:rFonts w:ascii="Times New Roman" w:hAnsi="Times New Roman" w:cs="Times New Roman"/>
          <w:sz w:val="24"/>
          <w:szCs w:val="24"/>
          <w:highlight w:val="yellow"/>
        </w:rPr>
        <w:t>have undue influence on</w:t>
      </w:r>
      <w:r w:rsidR="008576A6" w:rsidRPr="00FB64EE">
        <w:rPr>
          <w:rFonts w:ascii="Times New Roman" w:hAnsi="Times New Roman" w:cs="Times New Roman"/>
          <w:sz w:val="24"/>
          <w:szCs w:val="24"/>
          <w:highlight w:val="yellow"/>
        </w:rPr>
        <w:t xml:space="preserve"> the patient to participate in the optional pharmacokinetic studies.</w:t>
      </w:r>
    </w:p>
    <w:p w14:paraId="57C4B3CB" w14:textId="0ACD79C0"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B.</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A payment of $500 is reasonable given that it is important to learn about the pharmacokinetics of the experimental agent.</w:t>
      </w:r>
    </w:p>
    <w:p w14:paraId="30325714" w14:textId="68E81AF9"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C.</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 xml:space="preserve">A payment of $500 is </w:t>
      </w:r>
      <w:r w:rsidR="0053011D" w:rsidRPr="00556AE3">
        <w:rPr>
          <w:rFonts w:ascii="Times New Roman" w:hAnsi="Times New Roman" w:cs="Times New Roman"/>
          <w:sz w:val="24"/>
          <w:szCs w:val="24"/>
        </w:rPr>
        <w:t>acceptable if the payment is in the form of gift cards</w:t>
      </w:r>
      <w:r w:rsidR="008576A6" w:rsidRPr="00556AE3">
        <w:rPr>
          <w:rFonts w:ascii="Times New Roman" w:hAnsi="Times New Roman" w:cs="Times New Roman"/>
          <w:sz w:val="24"/>
          <w:szCs w:val="24"/>
        </w:rPr>
        <w:t>.</w:t>
      </w:r>
    </w:p>
    <w:p w14:paraId="16435610" w14:textId="544A3EA8"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lastRenderedPageBreak/>
        <w:t>D.</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A payment of $500 is acceptable only if the patient’s annual family income is less than $30</w:t>
      </w:r>
      <w:r w:rsidR="00521828" w:rsidRPr="00556AE3">
        <w:rPr>
          <w:rFonts w:ascii="Times New Roman" w:hAnsi="Times New Roman" w:cs="Times New Roman"/>
          <w:sz w:val="24"/>
          <w:szCs w:val="24"/>
        </w:rPr>
        <w:t>,</w:t>
      </w:r>
      <w:r w:rsidR="008576A6" w:rsidRPr="00556AE3">
        <w:rPr>
          <w:rFonts w:ascii="Times New Roman" w:hAnsi="Times New Roman" w:cs="Times New Roman"/>
          <w:sz w:val="24"/>
          <w:szCs w:val="24"/>
        </w:rPr>
        <w:t>000 per year.</w:t>
      </w:r>
    </w:p>
    <w:p w14:paraId="3BC62AB9" w14:textId="77777777" w:rsidR="00EA55A9" w:rsidRPr="00556AE3" w:rsidRDefault="00EA55A9" w:rsidP="00A20C08">
      <w:pPr>
        <w:spacing w:after="0" w:line="480" w:lineRule="auto"/>
        <w:rPr>
          <w:rFonts w:ascii="Times New Roman" w:hAnsi="Times New Roman" w:cs="Times New Roman"/>
          <w:sz w:val="24"/>
          <w:szCs w:val="24"/>
        </w:rPr>
      </w:pPr>
    </w:p>
    <w:p w14:paraId="0FB8E211" w14:textId="3989CAE9" w:rsidR="00521828" w:rsidRPr="00556AE3" w:rsidRDefault="00D40FDF" w:rsidP="00A20C08">
      <w:pPr>
        <w:spacing w:after="0" w:line="480" w:lineRule="auto"/>
        <w:rPr>
          <w:rFonts w:ascii="Times New Roman" w:hAnsi="Times New Roman" w:cs="Times New Roman"/>
          <w:b/>
          <w:sz w:val="24"/>
          <w:szCs w:val="24"/>
        </w:rPr>
      </w:pPr>
      <w:r w:rsidRPr="00556AE3">
        <w:rPr>
          <w:rFonts w:ascii="Times New Roman" w:hAnsi="Times New Roman" w:cs="Times New Roman"/>
          <w:b/>
          <w:sz w:val="24"/>
          <w:szCs w:val="24"/>
        </w:rPr>
        <w:t>Explanation</w:t>
      </w:r>
    </w:p>
    <w:p w14:paraId="428CC7F8" w14:textId="32AFA2F2" w:rsidR="00D40FDF" w:rsidRPr="00FB64EE" w:rsidRDefault="00D40FDF" w:rsidP="00A20C08">
      <w:pPr>
        <w:spacing w:after="0" w:line="480" w:lineRule="auto"/>
        <w:rPr>
          <w:rFonts w:ascii="Times New Roman" w:hAnsi="Times New Roman" w:cs="Times New Roman"/>
          <w:sz w:val="24"/>
          <w:szCs w:val="24"/>
        </w:rPr>
      </w:pPr>
      <w:r w:rsidRPr="00556AE3">
        <w:rPr>
          <w:rFonts w:ascii="Times New Roman" w:hAnsi="Times New Roman" w:cs="Times New Roman"/>
          <w:sz w:val="24"/>
          <w:szCs w:val="24"/>
        </w:rPr>
        <w:t xml:space="preserve">The IRB should determine that the risks to subjects are reasonable in relation to anticipated benefits and that the consent document contains an adequate description of the study procedures as well as the risks and benefits. It is not uncommon for subjects to be paid for their participation in research, especially in the early phases of investigational drug, biologic, or device development. Payment to research subjects for participation in studies is not considered a benefit; it is a recruitment incentive. The amount and schedule of all payments should be presented to the IRB at the time of initial review. The IRB should review both the amount of payment and the proposed method and timing of disbursement to ensure that neither </w:t>
      </w:r>
      <w:r w:rsidR="00C234AC" w:rsidRPr="00556AE3">
        <w:rPr>
          <w:rFonts w:ascii="Times New Roman" w:hAnsi="Times New Roman" w:cs="Times New Roman"/>
          <w:sz w:val="24"/>
          <w:szCs w:val="24"/>
        </w:rPr>
        <w:t xml:space="preserve">is </w:t>
      </w:r>
      <w:r w:rsidRPr="00556AE3">
        <w:rPr>
          <w:rFonts w:ascii="Times New Roman" w:hAnsi="Times New Roman" w:cs="Times New Roman"/>
          <w:sz w:val="24"/>
          <w:szCs w:val="24"/>
        </w:rPr>
        <w:t xml:space="preserve">coercive </w:t>
      </w:r>
      <w:r w:rsidR="00C234AC" w:rsidRPr="00556AE3">
        <w:rPr>
          <w:rFonts w:ascii="Times New Roman" w:hAnsi="Times New Roman" w:cs="Times New Roman"/>
          <w:sz w:val="24"/>
          <w:szCs w:val="24"/>
        </w:rPr>
        <w:t xml:space="preserve">or </w:t>
      </w:r>
      <w:r w:rsidRPr="00556AE3">
        <w:rPr>
          <w:rFonts w:ascii="Times New Roman" w:hAnsi="Times New Roman" w:cs="Times New Roman"/>
          <w:sz w:val="24"/>
          <w:szCs w:val="24"/>
        </w:rPr>
        <w:t>present</w:t>
      </w:r>
      <w:r w:rsidR="00C234AC" w:rsidRPr="00556AE3">
        <w:rPr>
          <w:rFonts w:ascii="Times New Roman" w:hAnsi="Times New Roman" w:cs="Times New Roman"/>
          <w:sz w:val="24"/>
          <w:szCs w:val="24"/>
        </w:rPr>
        <w:t>s</w:t>
      </w:r>
      <w:r w:rsidRPr="00556AE3">
        <w:rPr>
          <w:rFonts w:ascii="Times New Roman" w:hAnsi="Times New Roman" w:cs="Times New Roman"/>
          <w:sz w:val="24"/>
          <w:szCs w:val="24"/>
        </w:rPr>
        <w:t xml:space="preserve"> undue influence. </w:t>
      </w:r>
      <w:r w:rsidRPr="00556AE3">
        <w:rPr>
          <w:rFonts w:ascii="Times New Roman" w:eastAsia="Times New Roman" w:hAnsi="Times New Roman" w:cs="Times New Roman"/>
          <w:sz w:val="24"/>
          <w:szCs w:val="24"/>
        </w:rPr>
        <w:t>All information concerning payment, including the amount and schedule of payment, should be set forth in the informed consent document.</w:t>
      </w:r>
    </w:p>
    <w:p w14:paraId="30495557" w14:textId="77777777" w:rsidR="008576A6" w:rsidRPr="00556AE3" w:rsidRDefault="008576A6" w:rsidP="00A20C08">
      <w:pPr>
        <w:pStyle w:val="ListParagraph"/>
        <w:spacing w:after="0" w:line="480" w:lineRule="auto"/>
        <w:ind w:left="0"/>
        <w:rPr>
          <w:rFonts w:ascii="Times New Roman" w:hAnsi="Times New Roman"/>
          <w:sz w:val="24"/>
          <w:szCs w:val="24"/>
        </w:rPr>
      </w:pPr>
    </w:p>
    <w:p w14:paraId="085BC6EC" w14:textId="1B6D91AD"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10.</w:t>
      </w:r>
      <w:r w:rsidRPr="00556AE3">
        <w:rPr>
          <w:rFonts w:ascii="Times New Roman" w:eastAsia="Times New Roman" w:hAnsi="Times New Roman" w:cs="Times New Roman"/>
          <w:sz w:val="24"/>
          <w:szCs w:val="24"/>
        </w:rPr>
        <w:tab/>
      </w:r>
      <w:r w:rsidR="00EE75CD" w:rsidRPr="00556AE3">
        <w:rPr>
          <w:rFonts w:ascii="Times New Roman" w:eastAsia="Times New Roman" w:hAnsi="Times New Roman" w:cs="Times New Roman"/>
          <w:sz w:val="24"/>
          <w:szCs w:val="24"/>
        </w:rPr>
        <w:t>Which of the following is not considered a vulnerable population in clinical research?</w:t>
      </w:r>
    </w:p>
    <w:p w14:paraId="3C61C1CA" w14:textId="77777777" w:rsidR="00EA55A9" w:rsidRPr="00556AE3" w:rsidRDefault="00EA55A9" w:rsidP="00A20C08">
      <w:pPr>
        <w:spacing w:after="0" w:line="480" w:lineRule="auto"/>
        <w:rPr>
          <w:rFonts w:ascii="Times New Roman" w:hAnsi="Times New Roman" w:cs="Times New Roman"/>
          <w:sz w:val="24"/>
          <w:szCs w:val="24"/>
        </w:rPr>
      </w:pPr>
    </w:p>
    <w:p w14:paraId="43EAF6D1" w14:textId="659DCF57"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A.</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Pregnant women</w:t>
      </w:r>
    </w:p>
    <w:p w14:paraId="280B9AC6" w14:textId="6300D5F8" w:rsidR="008576A6" w:rsidRPr="00556AE3" w:rsidRDefault="00EA55A9" w:rsidP="00A20C08">
      <w:pPr>
        <w:spacing w:after="0" w:line="480" w:lineRule="auto"/>
        <w:rPr>
          <w:rFonts w:ascii="Times New Roman" w:hAnsi="Times New Roman" w:cs="Times New Roman"/>
          <w:sz w:val="24"/>
          <w:szCs w:val="24"/>
        </w:rPr>
      </w:pPr>
      <w:r w:rsidRPr="00FB64EE">
        <w:rPr>
          <w:rFonts w:ascii="Times New Roman" w:eastAsia="Times New Roman" w:hAnsi="Times New Roman" w:cs="Times New Roman"/>
          <w:sz w:val="24"/>
          <w:szCs w:val="24"/>
          <w:highlight w:val="yellow"/>
        </w:rPr>
        <w:t>B.</w:t>
      </w:r>
      <w:r w:rsidRPr="00FB64EE">
        <w:rPr>
          <w:rFonts w:ascii="Times New Roman" w:eastAsia="Times New Roman" w:hAnsi="Times New Roman" w:cs="Times New Roman"/>
          <w:sz w:val="24"/>
          <w:szCs w:val="24"/>
          <w:highlight w:val="yellow"/>
        </w:rPr>
        <w:tab/>
      </w:r>
      <w:r w:rsidR="008576A6" w:rsidRPr="00FB64EE">
        <w:rPr>
          <w:rFonts w:ascii="Times New Roman" w:hAnsi="Times New Roman" w:cs="Times New Roman"/>
          <w:sz w:val="24"/>
          <w:szCs w:val="24"/>
          <w:highlight w:val="yellow"/>
        </w:rPr>
        <w:t>Native Americans</w:t>
      </w:r>
    </w:p>
    <w:p w14:paraId="603D7884" w14:textId="1ECE4206"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C.</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Prisoners</w:t>
      </w:r>
    </w:p>
    <w:p w14:paraId="314550F2" w14:textId="76DBA8AA"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D.</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Children</w:t>
      </w:r>
    </w:p>
    <w:p w14:paraId="0D544045" w14:textId="77777777" w:rsidR="00EA55A9" w:rsidRPr="00556AE3" w:rsidRDefault="00EA55A9" w:rsidP="00A20C08">
      <w:pPr>
        <w:spacing w:after="0" w:line="480" w:lineRule="auto"/>
        <w:rPr>
          <w:rFonts w:ascii="Times New Roman" w:hAnsi="Times New Roman" w:cs="Times New Roman"/>
          <w:sz w:val="24"/>
          <w:szCs w:val="24"/>
        </w:rPr>
      </w:pPr>
    </w:p>
    <w:p w14:paraId="7B3FBD78" w14:textId="349B6E89" w:rsidR="005A1D00" w:rsidRPr="00556AE3" w:rsidRDefault="00D40FDF" w:rsidP="00A20C08">
      <w:pPr>
        <w:spacing w:after="0" w:line="480" w:lineRule="auto"/>
        <w:rPr>
          <w:rFonts w:ascii="Times New Roman" w:hAnsi="Times New Roman" w:cs="Times New Roman"/>
          <w:b/>
          <w:sz w:val="24"/>
          <w:szCs w:val="24"/>
        </w:rPr>
      </w:pPr>
      <w:r w:rsidRPr="00556AE3">
        <w:rPr>
          <w:rFonts w:ascii="Times New Roman" w:hAnsi="Times New Roman" w:cs="Times New Roman"/>
          <w:b/>
          <w:sz w:val="24"/>
          <w:szCs w:val="24"/>
        </w:rPr>
        <w:t>Explanation</w:t>
      </w:r>
    </w:p>
    <w:p w14:paraId="0E1279C6" w14:textId="0A293603" w:rsidR="00D40FDF" w:rsidRPr="00556AE3" w:rsidRDefault="00D40FDF" w:rsidP="00A20C08">
      <w:pPr>
        <w:spacing w:after="0" w:line="480" w:lineRule="auto"/>
        <w:rPr>
          <w:rFonts w:ascii="Times New Roman" w:hAnsi="Times New Roman" w:cs="Times New Roman"/>
          <w:sz w:val="24"/>
          <w:szCs w:val="24"/>
        </w:rPr>
      </w:pPr>
      <w:r w:rsidRPr="00556AE3">
        <w:rPr>
          <w:rFonts w:ascii="Times New Roman" w:hAnsi="Times New Roman" w:cs="Times New Roman"/>
          <w:sz w:val="24"/>
          <w:szCs w:val="24"/>
        </w:rPr>
        <w:t>Certain groups including pregnant women, children, fetuses and neonates, decisionally impaired individuals, prisoners, and students are considered vulnerable as determined by the US Department of Health and Human Services and have special rules regarding their participation in clinical research.</w:t>
      </w:r>
      <w:r w:rsidR="00EA55A9" w:rsidRPr="00556AE3">
        <w:rPr>
          <w:rFonts w:ascii="Times New Roman" w:hAnsi="Times New Roman" w:cs="Times New Roman"/>
          <w:sz w:val="24"/>
          <w:szCs w:val="24"/>
        </w:rPr>
        <w:t xml:space="preserve"> </w:t>
      </w:r>
      <w:r w:rsidRPr="00556AE3">
        <w:rPr>
          <w:rFonts w:ascii="Times New Roman" w:hAnsi="Times New Roman" w:cs="Times New Roman"/>
          <w:sz w:val="24"/>
          <w:szCs w:val="24"/>
        </w:rPr>
        <w:t>Native Americans are not one of those groups.</w:t>
      </w:r>
    </w:p>
    <w:p w14:paraId="4B3F2A75" w14:textId="77777777" w:rsidR="008576A6" w:rsidRPr="00556AE3" w:rsidRDefault="008576A6" w:rsidP="00A20C08">
      <w:pPr>
        <w:pStyle w:val="ListParagraph"/>
        <w:spacing w:after="0" w:line="480" w:lineRule="auto"/>
        <w:ind w:left="0"/>
        <w:rPr>
          <w:rFonts w:ascii="Times New Roman" w:hAnsi="Times New Roman"/>
          <w:sz w:val="24"/>
          <w:szCs w:val="24"/>
        </w:rPr>
      </w:pPr>
    </w:p>
    <w:p w14:paraId="6725E221" w14:textId="6A09CBAE" w:rsidR="005A1D00"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11.</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 xml:space="preserve">A researcher </w:t>
      </w:r>
      <w:r w:rsidR="00C234AC" w:rsidRPr="00556AE3">
        <w:rPr>
          <w:rFonts w:ascii="Times New Roman" w:hAnsi="Times New Roman" w:cs="Times New Roman"/>
          <w:sz w:val="24"/>
          <w:szCs w:val="24"/>
        </w:rPr>
        <w:t xml:space="preserve">needs </w:t>
      </w:r>
      <w:r w:rsidR="008576A6" w:rsidRPr="00556AE3">
        <w:rPr>
          <w:rFonts w:ascii="Times New Roman" w:hAnsi="Times New Roman" w:cs="Times New Roman"/>
          <w:sz w:val="24"/>
          <w:szCs w:val="24"/>
        </w:rPr>
        <w:t>1 mL blood</w:t>
      </w:r>
      <w:r w:rsidR="008A03E5" w:rsidRPr="00556AE3">
        <w:rPr>
          <w:rFonts w:ascii="Times New Roman" w:hAnsi="Times New Roman" w:cs="Times New Roman"/>
          <w:sz w:val="24"/>
          <w:szCs w:val="24"/>
        </w:rPr>
        <w:t xml:space="preserve"> from patients</w:t>
      </w:r>
      <w:r w:rsidR="008576A6" w:rsidRPr="00556AE3">
        <w:rPr>
          <w:rFonts w:ascii="Times New Roman" w:hAnsi="Times New Roman" w:cs="Times New Roman"/>
          <w:sz w:val="24"/>
          <w:szCs w:val="24"/>
        </w:rPr>
        <w:t xml:space="preserve"> for his studies</w:t>
      </w:r>
      <w:r w:rsidR="00C234AC" w:rsidRPr="00556AE3">
        <w:rPr>
          <w:rFonts w:ascii="Times New Roman" w:hAnsi="Times New Roman" w:cs="Times New Roman"/>
          <w:sz w:val="24"/>
          <w:szCs w:val="24"/>
        </w:rPr>
        <w:t>,</w:t>
      </w:r>
      <w:r w:rsidR="008576A6" w:rsidRPr="00556AE3">
        <w:rPr>
          <w:rFonts w:ascii="Times New Roman" w:hAnsi="Times New Roman" w:cs="Times New Roman"/>
          <w:sz w:val="24"/>
          <w:szCs w:val="24"/>
        </w:rPr>
        <w:t xml:space="preserve"> which can be obtained by venipuncture at the time of a clinically indicated laboratory blood test</w:t>
      </w:r>
      <w:r w:rsidR="008A03E5" w:rsidRPr="00556AE3">
        <w:rPr>
          <w:rFonts w:ascii="Times New Roman" w:hAnsi="Times New Roman" w:cs="Times New Roman"/>
          <w:sz w:val="24"/>
          <w:szCs w:val="24"/>
        </w:rPr>
        <w:t xml:space="preserve">. </w:t>
      </w:r>
    </w:p>
    <w:p w14:paraId="2812DF8B" w14:textId="77777777" w:rsidR="005A1D00" w:rsidRPr="00556AE3" w:rsidRDefault="005A1D00" w:rsidP="00A20C08">
      <w:pPr>
        <w:spacing w:after="0" w:line="480" w:lineRule="auto"/>
        <w:rPr>
          <w:rFonts w:ascii="Times New Roman" w:hAnsi="Times New Roman" w:cs="Times New Roman"/>
          <w:sz w:val="24"/>
          <w:szCs w:val="24"/>
        </w:rPr>
      </w:pPr>
    </w:p>
    <w:p w14:paraId="514C9C7A" w14:textId="36EF3B56" w:rsidR="008576A6" w:rsidRPr="00556AE3" w:rsidRDefault="005A1D00" w:rsidP="00A20C08">
      <w:pPr>
        <w:spacing w:after="0" w:line="480" w:lineRule="auto"/>
        <w:rPr>
          <w:rFonts w:ascii="Times New Roman" w:hAnsi="Times New Roman" w:cs="Times New Roman"/>
          <w:sz w:val="24"/>
          <w:szCs w:val="24"/>
        </w:rPr>
      </w:pPr>
      <w:r w:rsidRPr="00556AE3">
        <w:rPr>
          <w:rFonts w:ascii="Times New Roman" w:hAnsi="Times New Roman" w:cs="Times New Roman"/>
          <w:sz w:val="24"/>
          <w:szCs w:val="24"/>
        </w:rPr>
        <w:t>Which of the following most accurately describes t</w:t>
      </w:r>
      <w:r w:rsidR="008A03E5" w:rsidRPr="00556AE3">
        <w:rPr>
          <w:rFonts w:ascii="Times New Roman" w:hAnsi="Times New Roman" w:cs="Times New Roman"/>
          <w:sz w:val="24"/>
          <w:szCs w:val="24"/>
        </w:rPr>
        <w:t>his intervention</w:t>
      </w:r>
      <w:r w:rsidRPr="00556AE3">
        <w:rPr>
          <w:rFonts w:ascii="Times New Roman" w:hAnsi="Times New Roman" w:cs="Times New Roman"/>
          <w:sz w:val="24"/>
          <w:szCs w:val="24"/>
        </w:rPr>
        <w:t>?</w:t>
      </w:r>
    </w:p>
    <w:p w14:paraId="74326164" w14:textId="77777777" w:rsidR="00EA55A9" w:rsidRPr="00556AE3" w:rsidRDefault="00EA55A9" w:rsidP="00A20C08">
      <w:pPr>
        <w:spacing w:after="0" w:line="480" w:lineRule="auto"/>
        <w:rPr>
          <w:rFonts w:ascii="Times New Roman" w:hAnsi="Times New Roman" w:cs="Times New Roman"/>
          <w:sz w:val="24"/>
          <w:szCs w:val="24"/>
        </w:rPr>
      </w:pPr>
    </w:p>
    <w:p w14:paraId="031BC339" w14:textId="38663AC9" w:rsidR="008576A6" w:rsidRPr="00556AE3" w:rsidRDefault="00EA55A9" w:rsidP="00A20C08">
      <w:pPr>
        <w:spacing w:after="0" w:line="480" w:lineRule="auto"/>
        <w:rPr>
          <w:rFonts w:ascii="Times New Roman" w:hAnsi="Times New Roman" w:cs="Times New Roman"/>
          <w:sz w:val="24"/>
          <w:szCs w:val="24"/>
        </w:rPr>
      </w:pPr>
      <w:r w:rsidRPr="00FB64EE">
        <w:rPr>
          <w:rFonts w:ascii="Times New Roman" w:eastAsia="Times New Roman" w:hAnsi="Times New Roman" w:cs="Times New Roman"/>
          <w:sz w:val="24"/>
          <w:szCs w:val="24"/>
          <w:highlight w:val="yellow"/>
        </w:rPr>
        <w:t>A.</w:t>
      </w:r>
      <w:r w:rsidRPr="00FB64EE">
        <w:rPr>
          <w:rFonts w:ascii="Times New Roman" w:eastAsia="Times New Roman" w:hAnsi="Times New Roman" w:cs="Times New Roman"/>
          <w:sz w:val="24"/>
          <w:szCs w:val="24"/>
          <w:highlight w:val="yellow"/>
        </w:rPr>
        <w:tab/>
      </w:r>
      <w:r w:rsidR="008576A6" w:rsidRPr="00FB64EE">
        <w:rPr>
          <w:rFonts w:ascii="Times New Roman" w:hAnsi="Times New Roman" w:cs="Times New Roman"/>
          <w:sz w:val="24"/>
          <w:szCs w:val="24"/>
          <w:highlight w:val="yellow"/>
        </w:rPr>
        <w:t>A minimal risk procedure</w:t>
      </w:r>
    </w:p>
    <w:p w14:paraId="5B1D1F72" w14:textId="7056E27D"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B.</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A slight increase over minimal risk procedure</w:t>
      </w:r>
    </w:p>
    <w:p w14:paraId="074C4C09" w14:textId="7C0B2169"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C.</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A greater than minimal risk procedure</w:t>
      </w:r>
    </w:p>
    <w:p w14:paraId="150DA3CE" w14:textId="17D2490B"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D.</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None of the above</w:t>
      </w:r>
    </w:p>
    <w:p w14:paraId="4BCF40B9" w14:textId="77777777" w:rsidR="00EA55A9" w:rsidRPr="00556AE3" w:rsidRDefault="00EA55A9" w:rsidP="00A20C08">
      <w:pPr>
        <w:spacing w:after="0" w:line="480" w:lineRule="auto"/>
        <w:rPr>
          <w:rFonts w:ascii="Times New Roman" w:hAnsi="Times New Roman" w:cs="Times New Roman"/>
          <w:sz w:val="24"/>
          <w:szCs w:val="24"/>
        </w:rPr>
      </w:pPr>
    </w:p>
    <w:p w14:paraId="3AD5E39E" w14:textId="4E855914" w:rsidR="005A1D00" w:rsidRPr="00556AE3" w:rsidRDefault="00D40FDF" w:rsidP="00A20C08">
      <w:pPr>
        <w:spacing w:after="0" w:line="480" w:lineRule="auto"/>
        <w:rPr>
          <w:rFonts w:ascii="Times New Roman" w:hAnsi="Times New Roman" w:cs="Times New Roman"/>
          <w:b/>
          <w:sz w:val="24"/>
          <w:szCs w:val="24"/>
          <w:shd w:val="clear" w:color="auto" w:fill="FFFFFF"/>
        </w:rPr>
      </w:pPr>
      <w:r w:rsidRPr="00556AE3">
        <w:rPr>
          <w:rFonts w:ascii="Times New Roman" w:hAnsi="Times New Roman" w:cs="Times New Roman"/>
          <w:b/>
          <w:sz w:val="24"/>
          <w:szCs w:val="24"/>
          <w:shd w:val="clear" w:color="auto" w:fill="FFFFFF"/>
        </w:rPr>
        <w:t>Explanation</w:t>
      </w:r>
    </w:p>
    <w:p w14:paraId="4B04F76D" w14:textId="4BEC0269" w:rsidR="00D40FDF" w:rsidRPr="00556AE3" w:rsidRDefault="00D40FDF" w:rsidP="00A20C08">
      <w:pPr>
        <w:spacing w:after="0" w:line="480" w:lineRule="auto"/>
        <w:rPr>
          <w:rFonts w:ascii="Times New Roman" w:hAnsi="Times New Roman" w:cs="Times New Roman"/>
          <w:sz w:val="24"/>
          <w:szCs w:val="24"/>
        </w:rPr>
      </w:pPr>
      <w:r w:rsidRPr="00556AE3">
        <w:rPr>
          <w:rFonts w:ascii="Times New Roman" w:hAnsi="Times New Roman" w:cs="Times New Roman"/>
          <w:sz w:val="24"/>
          <w:szCs w:val="24"/>
          <w:shd w:val="clear" w:color="auto" w:fill="FFFFFF"/>
        </w:rPr>
        <w:t>The regulatory</w:t>
      </w:r>
      <w:r w:rsidR="00EA55A9" w:rsidRPr="00556AE3">
        <w:rPr>
          <w:rStyle w:val="apple-converted-space"/>
          <w:rFonts w:ascii="Times New Roman" w:hAnsi="Times New Roman" w:cs="Times New Roman"/>
          <w:sz w:val="24"/>
          <w:szCs w:val="24"/>
          <w:shd w:val="clear" w:color="auto" w:fill="FFFFFF"/>
        </w:rPr>
        <w:t xml:space="preserve"> </w:t>
      </w:r>
      <w:r w:rsidRPr="00556AE3">
        <w:rPr>
          <w:rFonts w:ascii="Times New Roman" w:hAnsi="Times New Roman" w:cs="Times New Roman"/>
          <w:bCs/>
          <w:sz w:val="24"/>
          <w:szCs w:val="24"/>
          <w:shd w:val="clear" w:color="auto" w:fill="FFFFFF"/>
        </w:rPr>
        <w:t>definition</w:t>
      </w:r>
      <w:r w:rsidR="00EA55A9" w:rsidRPr="00556AE3">
        <w:rPr>
          <w:rStyle w:val="apple-converted-space"/>
          <w:rFonts w:ascii="Times New Roman" w:hAnsi="Times New Roman" w:cs="Times New Roman"/>
          <w:sz w:val="24"/>
          <w:szCs w:val="24"/>
          <w:shd w:val="clear" w:color="auto" w:fill="FFFFFF"/>
        </w:rPr>
        <w:t xml:space="preserve"> </w:t>
      </w:r>
      <w:r w:rsidRPr="00556AE3">
        <w:rPr>
          <w:rFonts w:ascii="Times New Roman" w:hAnsi="Times New Roman" w:cs="Times New Roman"/>
          <w:sz w:val="24"/>
          <w:szCs w:val="24"/>
          <w:shd w:val="clear" w:color="auto" w:fill="FFFFFF"/>
        </w:rPr>
        <w:t xml:space="preserve">of </w:t>
      </w:r>
      <w:r w:rsidRPr="00FB64EE">
        <w:rPr>
          <w:rFonts w:ascii="Times New Roman" w:hAnsi="Times New Roman" w:cs="Times New Roman"/>
          <w:i/>
          <w:sz w:val="24"/>
          <w:szCs w:val="24"/>
          <w:shd w:val="clear" w:color="auto" w:fill="FFFFFF"/>
        </w:rPr>
        <w:t>minimal</w:t>
      </w:r>
      <w:r w:rsidR="00EA55A9" w:rsidRPr="00FB64EE">
        <w:rPr>
          <w:rStyle w:val="apple-converted-space"/>
          <w:rFonts w:ascii="Times New Roman" w:hAnsi="Times New Roman" w:cs="Times New Roman"/>
          <w:i/>
          <w:sz w:val="24"/>
          <w:szCs w:val="24"/>
          <w:shd w:val="clear" w:color="auto" w:fill="FFFFFF"/>
        </w:rPr>
        <w:t xml:space="preserve"> </w:t>
      </w:r>
      <w:r w:rsidRPr="00FB64EE">
        <w:rPr>
          <w:rFonts w:ascii="Times New Roman" w:hAnsi="Times New Roman" w:cs="Times New Roman"/>
          <w:bCs/>
          <w:i/>
          <w:sz w:val="24"/>
          <w:szCs w:val="24"/>
          <w:shd w:val="clear" w:color="auto" w:fill="FFFFFF"/>
        </w:rPr>
        <w:t>risk</w:t>
      </w:r>
      <w:r w:rsidR="00EA55A9" w:rsidRPr="00556AE3">
        <w:rPr>
          <w:rStyle w:val="apple-converted-space"/>
          <w:rFonts w:ascii="Times New Roman" w:hAnsi="Times New Roman" w:cs="Times New Roman"/>
          <w:sz w:val="24"/>
          <w:szCs w:val="24"/>
          <w:shd w:val="clear" w:color="auto" w:fill="FFFFFF"/>
        </w:rPr>
        <w:t xml:space="preserve"> </w:t>
      </w:r>
      <w:r w:rsidRPr="00556AE3">
        <w:rPr>
          <w:rFonts w:ascii="Times New Roman" w:hAnsi="Times New Roman" w:cs="Times New Roman"/>
          <w:sz w:val="24"/>
          <w:szCs w:val="24"/>
          <w:shd w:val="clear" w:color="auto" w:fill="FFFFFF"/>
        </w:rPr>
        <w:t>is that the probability and magnitude of harm or discomfort anticipated in the</w:t>
      </w:r>
      <w:r w:rsidR="00EA55A9" w:rsidRPr="00556AE3">
        <w:rPr>
          <w:rStyle w:val="apple-converted-space"/>
          <w:rFonts w:ascii="Times New Roman" w:hAnsi="Times New Roman" w:cs="Times New Roman"/>
          <w:sz w:val="24"/>
          <w:szCs w:val="24"/>
          <w:shd w:val="clear" w:color="auto" w:fill="FFFFFF"/>
        </w:rPr>
        <w:t xml:space="preserve"> </w:t>
      </w:r>
      <w:r w:rsidRPr="00556AE3">
        <w:rPr>
          <w:rFonts w:ascii="Times New Roman" w:hAnsi="Times New Roman" w:cs="Times New Roman"/>
          <w:bCs/>
          <w:sz w:val="24"/>
          <w:szCs w:val="24"/>
          <w:shd w:val="clear" w:color="auto" w:fill="FFFFFF"/>
        </w:rPr>
        <w:t>research</w:t>
      </w:r>
      <w:r w:rsidR="00EA55A9" w:rsidRPr="00556AE3">
        <w:rPr>
          <w:rStyle w:val="apple-converted-space"/>
          <w:rFonts w:ascii="Times New Roman" w:hAnsi="Times New Roman" w:cs="Times New Roman"/>
          <w:sz w:val="24"/>
          <w:szCs w:val="24"/>
          <w:shd w:val="clear" w:color="auto" w:fill="FFFFFF"/>
        </w:rPr>
        <w:t xml:space="preserve"> </w:t>
      </w:r>
      <w:r w:rsidRPr="00556AE3">
        <w:rPr>
          <w:rFonts w:ascii="Times New Roman" w:hAnsi="Times New Roman" w:cs="Times New Roman"/>
          <w:sz w:val="24"/>
          <w:szCs w:val="24"/>
          <w:shd w:val="clear" w:color="auto" w:fill="FFFFFF"/>
        </w:rPr>
        <w:t>are not greater than those ordinarily encountered in daily life or during the performance of routine physical or psychological examinations or tests.</w:t>
      </w:r>
    </w:p>
    <w:p w14:paraId="67976126" w14:textId="77777777" w:rsidR="008D397F" w:rsidRPr="00556AE3" w:rsidRDefault="008D397F" w:rsidP="00A20C08">
      <w:pPr>
        <w:pStyle w:val="ListParagraph"/>
        <w:spacing w:after="0" w:line="480" w:lineRule="auto"/>
        <w:ind w:left="0"/>
        <w:rPr>
          <w:rFonts w:ascii="Times New Roman" w:hAnsi="Times New Roman"/>
          <w:sz w:val="24"/>
          <w:szCs w:val="24"/>
        </w:rPr>
      </w:pPr>
    </w:p>
    <w:p w14:paraId="3576CE0A" w14:textId="157A980F"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12.</w:t>
      </w:r>
      <w:r w:rsidRPr="00556AE3">
        <w:rPr>
          <w:rFonts w:ascii="Times New Roman" w:eastAsia="Times New Roman" w:hAnsi="Times New Roman" w:cs="Times New Roman"/>
          <w:sz w:val="24"/>
          <w:szCs w:val="24"/>
        </w:rPr>
        <w:tab/>
      </w:r>
      <w:r w:rsidR="003213B5" w:rsidRPr="00556AE3">
        <w:rPr>
          <w:rFonts w:ascii="Times New Roman" w:eastAsia="Times New Roman" w:hAnsi="Times New Roman" w:cs="Times New Roman"/>
          <w:sz w:val="24"/>
          <w:szCs w:val="24"/>
        </w:rPr>
        <w:t xml:space="preserve">Which of the following is </w:t>
      </w:r>
      <w:r w:rsidR="003213B5" w:rsidRPr="00FB64EE">
        <w:rPr>
          <w:rFonts w:ascii="Times New Roman" w:eastAsia="Times New Roman" w:hAnsi="Times New Roman" w:cs="Times New Roman"/>
          <w:i/>
          <w:sz w:val="24"/>
          <w:szCs w:val="24"/>
        </w:rPr>
        <w:t>not</w:t>
      </w:r>
      <w:r w:rsidR="003213B5" w:rsidRPr="00556AE3">
        <w:rPr>
          <w:rFonts w:ascii="Times New Roman" w:eastAsia="Times New Roman" w:hAnsi="Times New Roman" w:cs="Times New Roman"/>
          <w:sz w:val="24"/>
          <w:szCs w:val="24"/>
        </w:rPr>
        <w:t xml:space="preserve"> a criterion for authorship recommended by </w:t>
      </w:r>
      <w:r w:rsidR="003213B5" w:rsidRPr="00556AE3">
        <w:rPr>
          <w:rFonts w:ascii="Times New Roman" w:hAnsi="Times New Roman" w:cs="Times New Roman"/>
          <w:sz w:val="24"/>
          <w:szCs w:val="24"/>
        </w:rPr>
        <w:t>t</w:t>
      </w:r>
      <w:r w:rsidR="008576A6" w:rsidRPr="00556AE3">
        <w:rPr>
          <w:rFonts w:ascii="Times New Roman" w:hAnsi="Times New Roman" w:cs="Times New Roman"/>
          <w:sz w:val="24"/>
          <w:szCs w:val="24"/>
        </w:rPr>
        <w:t>he International Committee of Medical Journal Editors (</w:t>
      </w:r>
      <w:r w:rsidR="00C234AC" w:rsidRPr="00556AE3">
        <w:rPr>
          <w:rFonts w:ascii="Times New Roman" w:hAnsi="Times New Roman" w:cs="Times New Roman"/>
          <w:sz w:val="24"/>
          <w:szCs w:val="24"/>
        </w:rPr>
        <w:t>ICMJE</w:t>
      </w:r>
      <w:proofErr w:type="gramStart"/>
      <w:r w:rsidR="008576A6" w:rsidRPr="00556AE3">
        <w:rPr>
          <w:rFonts w:ascii="Times New Roman" w:hAnsi="Times New Roman" w:cs="Times New Roman"/>
          <w:sz w:val="24"/>
          <w:szCs w:val="24"/>
        </w:rPr>
        <w:t xml:space="preserve">) </w:t>
      </w:r>
      <w:r w:rsidR="003213B5" w:rsidRPr="00556AE3">
        <w:rPr>
          <w:rFonts w:ascii="Times New Roman" w:hAnsi="Times New Roman" w:cs="Times New Roman"/>
          <w:sz w:val="24"/>
          <w:szCs w:val="24"/>
        </w:rPr>
        <w:t>?</w:t>
      </w:r>
      <w:proofErr w:type="gramEnd"/>
    </w:p>
    <w:p w14:paraId="68F2DBBC" w14:textId="77777777" w:rsidR="00EA55A9" w:rsidRPr="00556AE3" w:rsidRDefault="00EA55A9" w:rsidP="00A20C08">
      <w:pPr>
        <w:spacing w:after="0" w:line="480" w:lineRule="auto"/>
        <w:rPr>
          <w:rFonts w:ascii="Times New Roman" w:hAnsi="Times New Roman" w:cs="Times New Roman"/>
          <w:sz w:val="24"/>
          <w:szCs w:val="24"/>
        </w:rPr>
      </w:pPr>
    </w:p>
    <w:p w14:paraId="29CB2A4E" w14:textId="0A988690"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lastRenderedPageBreak/>
        <w:t>A.</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Conception or design of work or acquisition, analysis, or interpretation of data of work</w:t>
      </w:r>
    </w:p>
    <w:p w14:paraId="7222AF8D" w14:textId="3382DABB" w:rsidR="008576A6" w:rsidRPr="00556AE3" w:rsidRDefault="00EA55A9" w:rsidP="00A20C08">
      <w:pPr>
        <w:spacing w:after="0" w:line="480" w:lineRule="auto"/>
        <w:rPr>
          <w:rFonts w:ascii="Times New Roman" w:hAnsi="Times New Roman" w:cs="Times New Roman"/>
          <w:sz w:val="24"/>
          <w:szCs w:val="24"/>
        </w:rPr>
      </w:pPr>
      <w:r w:rsidRPr="00FB64EE">
        <w:rPr>
          <w:rFonts w:ascii="Times New Roman" w:eastAsia="Times New Roman" w:hAnsi="Times New Roman" w:cs="Times New Roman"/>
          <w:sz w:val="24"/>
          <w:szCs w:val="24"/>
          <w:highlight w:val="yellow"/>
        </w:rPr>
        <w:t>B.</w:t>
      </w:r>
      <w:r w:rsidRPr="00FB64EE">
        <w:rPr>
          <w:rFonts w:ascii="Times New Roman" w:eastAsia="Times New Roman" w:hAnsi="Times New Roman" w:cs="Times New Roman"/>
          <w:sz w:val="24"/>
          <w:szCs w:val="24"/>
          <w:highlight w:val="yellow"/>
        </w:rPr>
        <w:tab/>
      </w:r>
      <w:r w:rsidR="008576A6" w:rsidRPr="00FB64EE">
        <w:rPr>
          <w:rFonts w:ascii="Times New Roman" w:hAnsi="Times New Roman" w:cs="Times New Roman"/>
          <w:sz w:val="24"/>
          <w:szCs w:val="24"/>
          <w:highlight w:val="yellow"/>
        </w:rPr>
        <w:t>Providing funding to conduct the research</w:t>
      </w:r>
    </w:p>
    <w:p w14:paraId="37B59D6C" w14:textId="58735C8B"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C.</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Drafting the work or revising it critically for intellectual content</w:t>
      </w:r>
    </w:p>
    <w:p w14:paraId="4D6512F9" w14:textId="217E509E"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D.</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Final approval of the version to be published</w:t>
      </w:r>
    </w:p>
    <w:p w14:paraId="3995B306" w14:textId="66E7A247" w:rsidR="008576A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E.</w:t>
      </w:r>
      <w:r w:rsidRPr="00556AE3">
        <w:rPr>
          <w:rFonts w:ascii="Times New Roman" w:eastAsia="Times New Roman" w:hAnsi="Times New Roman" w:cs="Times New Roman"/>
          <w:sz w:val="24"/>
          <w:szCs w:val="24"/>
        </w:rPr>
        <w:tab/>
      </w:r>
      <w:r w:rsidR="008576A6" w:rsidRPr="00556AE3">
        <w:rPr>
          <w:rFonts w:ascii="Times New Roman" w:hAnsi="Times New Roman" w:cs="Times New Roman"/>
          <w:sz w:val="24"/>
          <w:szCs w:val="24"/>
        </w:rPr>
        <w:t>Agreement to be accountable for all aspects of the work</w:t>
      </w:r>
    </w:p>
    <w:p w14:paraId="47E4B607" w14:textId="77777777" w:rsidR="00EA55A9" w:rsidRPr="00556AE3" w:rsidRDefault="00EA55A9" w:rsidP="00A20C08">
      <w:pPr>
        <w:spacing w:after="0" w:line="480" w:lineRule="auto"/>
        <w:rPr>
          <w:rFonts w:ascii="Times New Roman" w:hAnsi="Times New Roman" w:cs="Times New Roman"/>
          <w:sz w:val="24"/>
          <w:szCs w:val="24"/>
        </w:rPr>
      </w:pPr>
    </w:p>
    <w:p w14:paraId="7CB75FCC" w14:textId="2E988907" w:rsidR="009C5E59" w:rsidRPr="00556AE3" w:rsidRDefault="00DC7F31" w:rsidP="00A20C08">
      <w:pPr>
        <w:spacing w:after="0" w:line="480" w:lineRule="auto"/>
        <w:rPr>
          <w:rFonts w:ascii="Times New Roman" w:hAnsi="Times New Roman" w:cs="Times New Roman"/>
          <w:b/>
          <w:sz w:val="24"/>
          <w:szCs w:val="24"/>
        </w:rPr>
      </w:pPr>
      <w:r w:rsidRPr="00556AE3">
        <w:rPr>
          <w:rFonts w:ascii="Times New Roman" w:hAnsi="Times New Roman" w:cs="Times New Roman"/>
          <w:b/>
          <w:sz w:val="24"/>
          <w:szCs w:val="24"/>
        </w:rPr>
        <w:t>Explanation</w:t>
      </w:r>
    </w:p>
    <w:p w14:paraId="06680112" w14:textId="03FDDEF3" w:rsidR="00EA55A9" w:rsidRPr="00556AE3" w:rsidRDefault="00DC7F31" w:rsidP="00A20C08">
      <w:pPr>
        <w:spacing w:after="0" w:line="480" w:lineRule="auto"/>
        <w:rPr>
          <w:rFonts w:ascii="Times New Roman" w:hAnsi="Times New Roman" w:cs="Times New Roman"/>
          <w:sz w:val="24"/>
          <w:szCs w:val="24"/>
        </w:rPr>
      </w:pPr>
      <w:r w:rsidRPr="00556AE3">
        <w:rPr>
          <w:rFonts w:ascii="Times New Roman" w:hAnsi="Times New Roman" w:cs="Times New Roman"/>
          <w:sz w:val="24"/>
          <w:szCs w:val="24"/>
        </w:rPr>
        <w:t xml:space="preserve">Authorship confers credit and has important academic, social, and financial implications. Authorship also implies responsibility and accountability for published work. The </w:t>
      </w:r>
      <w:r w:rsidR="00C234AC" w:rsidRPr="00556AE3">
        <w:rPr>
          <w:rFonts w:ascii="Times New Roman" w:hAnsi="Times New Roman" w:cs="Times New Roman"/>
          <w:sz w:val="24"/>
          <w:szCs w:val="24"/>
        </w:rPr>
        <w:t>ICMJE</w:t>
      </w:r>
      <w:r w:rsidR="00C234AC" w:rsidRPr="00556AE3" w:rsidDel="00C234AC">
        <w:rPr>
          <w:rFonts w:ascii="Times New Roman" w:hAnsi="Times New Roman" w:cs="Times New Roman"/>
          <w:sz w:val="24"/>
          <w:szCs w:val="24"/>
        </w:rPr>
        <w:t xml:space="preserve"> </w:t>
      </w:r>
      <w:r w:rsidRPr="00556AE3">
        <w:rPr>
          <w:rFonts w:ascii="Times New Roman" w:hAnsi="Times New Roman" w:cs="Times New Roman"/>
          <w:sz w:val="24"/>
          <w:szCs w:val="24"/>
        </w:rPr>
        <w:t xml:space="preserve">recommendations are intended to ensure that contributors who have made substantive intellectual contributions to </w:t>
      </w:r>
      <w:r w:rsidR="00C234AC" w:rsidRPr="00556AE3">
        <w:rPr>
          <w:rFonts w:ascii="Times New Roman" w:hAnsi="Times New Roman" w:cs="Times New Roman"/>
          <w:sz w:val="24"/>
          <w:szCs w:val="24"/>
        </w:rPr>
        <w:t>an article</w:t>
      </w:r>
      <w:r w:rsidRPr="00556AE3">
        <w:rPr>
          <w:rFonts w:ascii="Times New Roman" w:hAnsi="Times New Roman" w:cs="Times New Roman"/>
          <w:sz w:val="24"/>
          <w:szCs w:val="24"/>
        </w:rPr>
        <w:t xml:space="preserve"> are given credit as authors but also that contributors credited as authors understand their role in taking responsibility and being accountable for what is published. These recommendations include substantial contributions to the conception or design of the work or the acquisition, analysis, or interpretation of data for the work; drafting the work or revising it critically for important intellectual content; final approval of the version to be published; and agreement to be accountable for all aspects of the work in ensuring that questions related to the accuracy or integrity of any part of the work are appropriately investigated and resolved.</w:t>
      </w:r>
    </w:p>
    <w:p w14:paraId="3F01BB7B" w14:textId="59F77C4A" w:rsidR="00DB6C92" w:rsidRPr="00556AE3" w:rsidRDefault="00DB6C92" w:rsidP="00A20C08">
      <w:pPr>
        <w:spacing w:after="0" w:line="480" w:lineRule="auto"/>
        <w:rPr>
          <w:rFonts w:ascii="Times New Roman" w:hAnsi="Times New Roman" w:cs="Times New Roman"/>
          <w:sz w:val="24"/>
          <w:szCs w:val="24"/>
        </w:rPr>
      </w:pPr>
    </w:p>
    <w:p w14:paraId="40823068" w14:textId="141BE7A5" w:rsidR="00DB6C92"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13.</w:t>
      </w:r>
      <w:r w:rsidRPr="00556AE3">
        <w:rPr>
          <w:rFonts w:ascii="Times New Roman" w:eastAsia="Times New Roman" w:hAnsi="Times New Roman" w:cs="Times New Roman"/>
          <w:sz w:val="24"/>
          <w:szCs w:val="24"/>
        </w:rPr>
        <w:tab/>
      </w:r>
      <w:r w:rsidR="00556AE3" w:rsidRPr="00556AE3">
        <w:rPr>
          <w:rFonts w:ascii="Times New Roman" w:eastAsia="Times New Roman" w:hAnsi="Times New Roman" w:cs="Times New Roman"/>
          <w:sz w:val="24"/>
          <w:szCs w:val="24"/>
        </w:rPr>
        <w:t xml:space="preserve">Which of the following is not an established component of </w:t>
      </w:r>
      <w:r w:rsidR="00DB6C92" w:rsidRPr="00556AE3">
        <w:rPr>
          <w:rFonts w:ascii="Times New Roman" w:hAnsi="Times New Roman" w:cs="Times New Roman"/>
          <w:sz w:val="24"/>
          <w:szCs w:val="24"/>
        </w:rPr>
        <w:t>process improvement</w:t>
      </w:r>
      <w:r w:rsidR="00556AE3" w:rsidRPr="00556AE3">
        <w:rPr>
          <w:rFonts w:ascii="Times New Roman" w:hAnsi="Times New Roman" w:cs="Times New Roman"/>
          <w:sz w:val="24"/>
          <w:szCs w:val="24"/>
        </w:rPr>
        <w:t>?</w:t>
      </w:r>
    </w:p>
    <w:p w14:paraId="2C28189D" w14:textId="77777777" w:rsidR="00EA55A9" w:rsidRPr="00556AE3" w:rsidRDefault="00EA55A9" w:rsidP="00A20C08">
      <w:pPr>
        <w:spacing w:after="0" w:line="480" w:lineRule="auto"/>
        <w:rPr>
          <w:rFonts w:ascii="Times New Roman" w:hAnsi="Times New Roman" w:cs="Times New Roman"/>
          <w:sz w:val="24"/>
          <w:szCs w:val="24"/>
        </w:rPr>
      </w:pPr>
    </w:p>
    <w:p w14:paraId="5D87CDA3" w14:textId="0D926383" w:rsidR="00DB6C92"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A.</w:t>
      </w:r>
      <w:r w:rsidRPr="00556AE3">
        <w:rPr>
          <w:rFonts w:ascii="Times New Roman" w:eastAsia="Times New Roman" w:hAnsi="Times New Roman" w:cs="Times New Roman"/>
          <w:sz w:val="24"/>
          <w:szCs w:val="24"/>
        </w:rPr>
        <w:tab/>
      </w:r>
      <w:r w:rsidR="00DB6C92" w:rsidRPr="00556AE3">
        <w:rPr>
          <w:rFonts w:ascii="Times New Roman" w:hAnsi="Times New Roman" w:cs="Times New Roman"/>
          <w:sz w:val="24"/>
          <w:szCs w:val="24"/>
        </w:rPr>
        <w:t>Adopting a systematic approach</w:t>
      </w:r>
    </w:p>
    <w:p w14:paraId="3DE8C779" w14:textId="44003F67" w:rsidR="00DB6C92"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highlight w:val="yellow"/>
        </w:rPr>
        <w:t>B</w:t>
      </w:r>
      <w:r w:rsidRPr="00FB64EE">
        <w:rPr>
          <w:rFonts w:ascii="Times New Roman" w:eastAsia="Times New Roman" w:hAnsi="Times New Roman" w:cs="Times New Roman"/>
          <w:sz w:val="24"/>
          <w:szCs w:val="24"/>
          <w:highlight w:val="yellow"/>
        </w:rPr>
        <w:t>.</w:t>
      </w:r>
      <w:r w:rsidRPr="00FB64EE">
        <w:rPr>
          <w:rFonts w:ascii="Times New Roman" w:eastAsia="Times New Roman" w:hAnsi="Times New Roman" w:cs="Times New Roman"/>
          <w:sz w:val="24"/>
          <w:szCs w:val="24"/>
          <w:highlight w:val="yellow"/>
        </w:rPr>
        <w:tab/>
      </w:r>
      <w:r w:rsidR="00DB6C92" w:rsidRPr="00FB64EE">
        <w:rPr>
          <w:rFonts w:ascii="Times New Roman" w:hAnsi="Times New Roman" w:cs="Times New Roman"/>
          <w:sz w:val="24"/>
          <w:szCs w:val="24"/>
          <w:highlight w:val="yellow"/>
        </w:rPr>
        <w:t>Adhering to a single method or approach</w:t>
      </w:r>
    </w:p>
    <w:p w14:paraId="4A098CC9" w14:textId="588D2FB4" w:rsidR="00EA55A9"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lastRenderedPageBreak/>
        <w:t>C.</w:t>
      </w:r>
      <w:r w:rsidRPr="00556AE3">
        <w:rPr>
          <w:rFonts w:ascii="Times New Roman" w:eastAsia="Times New Roman" w:hAnsi="Times New Roman" w:cs="Times New Roman"/>
          <w:sz w:val="24"/>
          <w:szCs w:val="24"/>
        </w:rPr>
        <w:tab/>
      </w:r>
      <w:r w:rsidR="00DB6C92" w:rsidRPr="00556AE3">
        <w:rPr>
          <w:rFonts w:ascii="Times New Roman" w:hAnsi="Times New Roman" w:cs="Times New Roman"/>
          <w:sz w:val="24"/>
          <w:szCs w:val="24"/>
        </w:rPr>
        <w:t>Using data</w:t>
      </w:r>
    </w:p>
    <w:p w14:paraId="7D0AA10A" w14:textId="3B6BEBB3" w:rsidR="00DB6C92"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D.</w:t>
      </w:r>
      <w:r w:rsidRPr="00556AE3">
        <w:rPr>
          <w:rFonts w:ascii="Times New Roman" w:eastAsia="Times New Roman" w:hAnsi="Times New Roman" w:cs="Times New Roman"/>
          <w:sz w:val="24"/>
          <w:szCs w:val="24"/>
        </w:rPr>
        <w:tab/>
      </w:r>
      <w:r w:rsidR="00DB6C92" w:rsidRPr="00556AE3">
        <w:rPr>
          <w:rFonts w:ascii="Times New Roman" w:hAnsi="Times New Roman" w:cs="Times New Roman"/>
          <w:sz w:val="24"/>
          <w:szCs w:val="24"/>
        </w:rPr>
        <w:t>Aiming for improvement</w:t>
      </w:r>
    </w:p>
    <w:p w14:paraId="1945125C" w14:textId="77777777" w:rsidR="00EA55A9" w:rsidRPr="00556AE3" w:rsidRDefault="00EA55A9" w:rsidP="00A20C08">
      <w:pPr>
        <w:spacing w:after="0" w:line="480" w:lineRule="auto"/>
        <w:rPr>
          <w:rFonts w:ascii="Times New Roman" w:hAnsi="Times New Roman" w:cs="Times New Roman"/>
          <w:sz w:val="24"/>
          <w:szCs w:val="24"/>
        </w:rPr>
      </w:pPr>
    </w:p>
    <w:p w14:paraId="65502567" w14:textId="059F1238" w:rsidR="00556AE3" w:rsidRPr="00556AE3" w:rsidRDefault="00DC7F31" w:rsidP="00A20C08">
      <w:pPr>
        <w:spacing w:after="0" w:line="480" w:lineRule="auto"/>
        <w:rPr>
          <w:rFonts w:ascii="Times New Roman" w:hAnsi="Times New Roman" w:cs="Times New Roman"/>
          <w:b/>
          <w:sz w:val="24"/>
          <w:szCs w:val="24"/>
        </w:rPr>
      </w:pPr>
      <w:r w:rsidRPr="00556AE3">
        <w:rPr>
          <w:rFonts w:ascii="Times New Roman" w:hAnsi="Times New Roman" w:cs="Times New Roman"/>
          <w:b/>
          <w:sz w:val="24"/>
          <w:szCs w:val="24"/>
        </w:rPr>
        <w:t>Explanation</w:t>
      </w:r>
    </w:p>
    <w:p w14:paraId="50E16DD5" w14:textId="399681CC" w:rsidR="00DC7F31" w:rsidRPr="00556AE3" w:rsidRDefault="00DC7F31" w:rsidP="00A20C08">
      <w:pPr>
        <w:spacing w:after="0" w:line="480" w:lineRule="auto"/>
        <w:rPr>
          <w:rFonts w:ascii="Times New Roman" w:hAnsi="Times New Roman" w:cs="Times New Roman"/>
          <w:sz w:val="24"/>
          <w:szCs w:val="24"/>
        </w:rPr>
      </w:pPr>
      <w:r w:rsidRPr="00556AE3">
        <w:rPr>
          <w:rFonts w:ascii="Times New Roman" w:hAnsi="Times New Roman" w:cs="Times New Roman"/>
          <w:sz w:val="24"/>
          <w:szCs w:val="24"/>
        </w:rPr>
        <w:t>Process improvement is defined as a data-driven, system-level discipline designed to achieve appropriate, consistent</w:t>
      </w:r>
      <w:r w:rsidR="00C234AC" w:rsidRPr="00556AE3">
        <w:rPr>
          <w:rFonts w:ascii="Times New Roman" w:hAnsi="Times New Roman" w:cs="Times New Roman"/>
          <w:sz w:val="24"/>
          <w:szCs w:val="24"/>
        </w:rPr>
        <w:t>,</w:t>
      </w:r>
      <w:r w:rsidRPr="00556AE3">
        <w:rPr>
          <w:rFonts w:ascii="Times New Roman" w:hAnsi="Times New Roman" w:cs="Times New Roman"/>
          <w:sz w:val="24"/>
          <w:szCs w:val="24"/>
        </w:rPr>
        <w:t xml:space="preserve"> and efficient delivery of established clinical measures by changing human performance.</w:t>
      </w:r>
      <w:r w:rsidR="00EA55A9" w:rsidRPr="00556AE3">
        <w:rPr>
          <w:rFonts w:ascii="Times New Roman" w:hAnsi="Times New Roman" w:cs="Times New Roman"/>
          <w:sz w:val="24"/>
          <w:szCs w:val="24"/>
        </w:rPr>
        <w:t xml:space="preserve"> </w:t>
      </w:r>
      <w:r w:rsidRPr="00556AE3">
        <w:rPr>
          <w:rFonts w:ascii="Times New Roman" w:hAnsi="Times New Roman" w:cs="Times New Roman"/>
          <w:sz w:val="24"/>
          <w:szCs w:val="24"/>
        </w:rPr>
        <w:t xml:space="preserve">The methods by which human performance can be changed are numerous, and several approaches are often </w:t>
      </w:r>
      <w:r w:rsidR="00C234AC" w:rsidRPr="00556AE3">
        <w:rPr>
          <w:rFonts w:ascii="Times New Roman" w:hAnsi="Times New Roman" w:cs="Times New Roman"/>
          <w:sz w:val="24"/>
          <w:szCs w:val="24"/>
        </w:rPr>
        <w:t xml:space="preserve">used </w:t>
      </w:r>
      <w:r w:rsidRPr="00556AE3">
        <w:rPr>
          <w:rFonts w:ascii="Times New Roman" w:hAnsi="Times New Roman" w:cs="Times New Roman"/>
          <w:sz w:val="24"/>
          <w:szCs w:val="24"/>
        </w:rPr>
        <w:t>to yield improvement rather than emphasizing one approach over all others.</w:t>
      </w:r>
      <w:r w:rsidR="00EA55A9" w:rsidRPr="00556AE3">
        <w:rPr>
          <w:rFonts w:ascii="Times New Roman" w:hAnsi="Times New Roman" w:cs="Times New Roman"/>
          <w:sz w:val="24"/>
          <w:szCs w:val="24"/>
        </w:rPr>
        <w:t xml:space="preserve"> </w:t>
      </w:r>
      <w:r w:rsidRPr="00556AE3">
        <w:rPr>
          <w:rFonts w:ascii="Times New Roman" w:hAnsi="Times New Roman" w:cs="Times New Roman"/>
          <w:sz w:val="24"/>
          <w:szCs w:val="24"/>
        </w:rPr>
        <w:t>Other components of process improvement include a reliance on data, an aim to improve, leveraging the input of customers</w:t>
      </w:r>
      <w:r w:rsidR="00C234AC" w:rsidRPr="00556AE3">
        <w:rPr>
          <w:rFonts w:ascii="Times New Roman" w:hAnsi="Times New Roman" w:cs="Times New Roman"/>
          <w:sz w:val="24"/>
          <w:szCs w:val="24"/>
        </w:rPr>
        <w:t xml:space="preserve"> or </w:t>
      </w:r>
      <w:r w:rsidRPr="00556AE3">
        <w:rPr>
          <w:rFonts w:ascii="Times New Roman" w:hAnsi="Times New Roman" w:cs="Times New Roman"/>
          <w:sz w:val="24"/>
          <w:szCs w:val="24"/>
        </w:rPr>
        <w:t>stakeholders to set priorities, and adopting a systematic approach.</w:t>
      </w:r>
    </w:p>
    <w:p w14:paraId="1BD0EFF3" w14:textId="77777777" w:rsidR="00C71222" w:rsidRPr="00556AE3" w:rsidRDefault="00C71222" w:rsidP="00A20C08">
      <w:pPr>
        <w:pStyle w:val="ListParagraph"/>
        <w:spacing w:after="0" w:line="480" w:lineRule="auto"/>
        <w:ind w:left="0"/>
        <w:rPr>
          <w:rFonts w:ascii="Times New Roman" w:hAnsi="Times New Roman"/>
          <w:sz w:val="24"/>
          <w:szCs w:val="24"/>
        </w:rPr>
      </w:pPr>
    </w:p>
    <w:p w14:paraId="399205BC" w14:textId="5DFE3F48" w:rsidR="00DB6C92"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14.</w:t>
      </w:r>
      <w:r w:rsidRPr="00556AE3">
        <w:rPr>
          <w:rFonts w:ascii="Times New Roman" w:eastAsia="Times New Roman" w:hAnsi="Times New Roman" w:cs="Times New Roman"/>
          <w:sz w:val="24"/>
          <w:szCs w:val="24"/>
        </w:rPr>
        <w:tab/>
      </w:r>
      <w:r w:rsidR="00C71222" w:rsidRPr="00556AE3">
        <w:rPr>
          <w:rFonts w:ascii="Times New Roman" w:hAnsi="Times New Roman" w:cs="Times New Roman"/>
          <w:sz w:val="24"/>
          <w:szCs w:val="24"/>
        </w:rPr>
        <w:t xml:space="preserve">Which of the following best characterizes the </w:t>
      </w:r>
      <w:r w:rsidR="00C234AC" w:rsidRPr="00556AE3">
        <w:rPr>
          <w:rFonts w:ascii="Times New Roman" w:hAnsi="Times New Roman" w:cs="Times New Roman"/>
          <w:sz w:val="24"/>
          <w:szCs w:val="24"/>
        </w:rPr>
        <w:t xml:space="preserve">lean </w:t>
      </w:r>
      <w:r w:rsidR="00C71222" w:rsidRPr="00556AE3">
        <w:rPr>
          <w:rFonts w:ascii="Times New Roman" w:hAnsi="Times New Roman" w:cs="Times New Roman"/>
          <w:sz w:val="24"/>
          <w:szCs w:val="24"/>
        </w:rPr>
        <w:t>approach to process improvement?</w:t>
      </w:r>
    </w:p>
    <w:p w14:paraId="09DE064D" w14:textId="77777777" w:rsidR="00EA55A9" w:rsidRPr="00556AE3" w:rsidRDefault="00EA55A9" w:rsidP="00A20C08">
      <w:pPr>
        <w:spacing w:after="0" w:line="480" w:lineRule="auto"/>
        <w:rPr>
          <w:rFonts w:ascii="Times New Roman" w:hAnsi="Times New Roman" w:cs="Times New Roman"/>
          <w:sz w:val="24"/>
          <w:szCs w:val="24"/>
        </w:rPr>
      </w:pPr>
    </w:p>
    <w:p w14:paraId="31F2C993" w14:textId="7DCE94A1" w:rsidR="00C71222"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A.</w:t>
      </w:r>
      <w:r w:rsidRPr="00556AE3">
        <w:rPr>
          <w:rFonts w:ascii="Times New Roman" w:eastAsia="Times New Roman" w:hAnsi="Times New Roman" w:cs="Times New Roman"/>
          <w:sz w:val="24"/>
          <w:szCs w:val="24"/>
        </w:rPr>
        <w:tab/>
      </w:r>
      <w:r w:rsidR="00C71222" w:rsidRPr="00556AE3">
        <w:rPr>
          <w:rFonts w:ascii="Times New Roman" w:hAnsi="Times New Roman" w:cs="Times New Roman"/>
          <w:sz w:val="24"/>
          <w:szCs w:val="24"/>
        </w:rPr>
        <w:t>An emphasis on nutrition and healthy lifestyle in healthcare</w:t>
      </w:r>
    </w:p>
    <w:p w14:paraId="4A2BE2CB" w14:textId="7928DEC5" w:rsidR="00C71222"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highlight w:val="yellow"/>
        </w:rPr>
        <w:t>B</w:t>
      </w:r>
      <w:r w:rsidRPr="00FB64EE">
        <w:rPr>
          <w:rFonts w:ascii="Times New Roman" w:eastAsia="Times New Roman" w:hAnsi="Times New Roman" w:cs="Times New Roman"/>
          <w:sz w:val="24"/>
          <w:szCs w:val="24"/>
          <w:highlight w:val="yellow"/>
        </w:rPr>
        <w:t>.</w:t>
      </w:r>
      <w:r w:rsidRPr="00FB64EE">
        <w:rPr>
          <w:rFonts w:ascii="Times New Roman" w:eastAsia="Times New Roman" w:hAnsi="Times New Roman" w:cs="Times New Roman"/>
          <w:sz w:val="24"/>
          <w:szCs w:val="24"/>
          <w:highlight w:val="yellow"/>
        </w:rPr>
        <w:tab/>
      </w:r>
      <w:r w:rsidR="00C71222" w:rsidRPr="00FB64EE">
        <w:rPr>
          <w:rFonts w:ascii="Times New Roman" w:hAnsi="Times New Roman" w:cs="Times New Roman"/>
          <w:sz w:val="24"/>
          <w:szCs w:val="24"/>
          <w:highlight w:val="yellow"/>
        </w:rPr>
        <w:t>A focus on eliminating waste</w:t>
      </w:r>
    </w:p>
    <w:p w14:paraId="10A87026" w14:textId="211681D7" w:rsidR="00C71222"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C.</w:t>
      </w:r>
      <w:r w:rsidRPr="00556AE3">
        <w:rPr>
          <w:rFonts w:ascii="Times New Roman" w:eastAsia="Times New Roman" w:hAnsi="Times New Roman" w:cs="Times New Roman"/>
          <w:sz w:val="24"/>
          <w:szCs w:val="24"/>
        </w:rPr>
        <w:tab/>
      </w:r>
      <w:r w:rsidR="00C71222" w:rsidRPr="00556AE3">
        <w:rPr>
          <w:rFonts w:ascii="Times New Roman" w:hAnsi="Times New Roman" w:cs="Times New Roman"/>
          <w:sz w:val="24"/>
          <w:szCs w:val="24"/>
        </w:rPr>
        <w:t xml:space="preserve">A </w:t>
      </w:r>
      <w:r w:rsidR="00C234AC" w:rsidRPr="00556AE3">
        <w:rPr>
          <w:rFonts w:ascii="Times New Roman" w:hAnsi="Times New Roman" w:cs="Times New Roman"/>
          <w:sz w:val="24"/>
          <w:szCs w:val="24"/>
        </w:rPr>
        <w:t>plan-do-study-act cycle</w:t>
      </w:r>
    </w:p>
    <w:p w14:paraId="28E31296" w14:textId="777FCBA6" w:rsidR="00C71222"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D.</w:t>
      </w:r>
      <w:r w:rsidRPr="00556AE3">
        <w:rPr>
          <w:rFonts w:ascii="Times New Roman" w:eastAsia="Times New Roman" w:hAnsi="Times New Roman" w:cs="Times New Roman"/>
          <w:sz w:val="24"/>
          <w:szCs w:val="24"/>
        </w:rPr>
        <w:tab/>
      </w:r>
      <w:r w:rsidR="00C71222" w:rsidRPr="00556AE3">
        <w:rPr>
          <w:rFonts w:ascii="Times New Roman" w:hAnsi="Times New Roman" w:cs="Times New Roman"/>
          <w:sz w:val="24"/>
          <w:szCs w:val="24"/>
        </w:rPr>
        <w:t xml:space="preserve">A </w:t>
      </w:r>
      <w:r w:rsidR="008A036C" w:rsidRPr="00556AE3">
        <w:rPr>
          <w:rFonts w:ascii="Times New Roman" w:hAnsi="Times New Roman" w:cs="Times New Roman"/>
          <w:sz w:val="24"/>
          <w:szCs w:val="24"/>
        </w:rPr>
        <w:t>goal for reducing variation</w:t>
      </w:r>
    </w:p>
    <w:p w14:paraId="25A47843" w14:textId="77777777" w:rsidR="00EA55A9" w:rsidRPr="00556AE3" w:rsidRDefault="00EA55A9" w:rsidP="00A20C08">
      <w:pPr>
        <w:spacing w:after="0" w:line="480" w:lineRule="auto"/>
        <w:rPr>
          <w:rFonts w:ascii="Times New Roman" w:hAnsi="Times New Roman" w:cs="Times New Roman"/>
          <w:sz w:val="24"/>
          <w:szCs w:val="24"/>
        </w:rPr>
      </w:pPr>
    </w:p>
    <w:p w14:paraId="6A1ACEAE" w14:textId="39B10074" w:rsidR="00556AE3" w:rsidRDefault="00DC7F31" w:rsidP="00A20C08">
      <w:pPr>
        <w:spacing w:after="0" w:line="480" w:lineRule="auto"/>
        <w:rPr>
          <w:rFonts w:ascii="Times New Roman" w:hAnsi="Times New Roman" w:cs="Times New Roman"/>
          <w:b/>
          <w:sz w:val="24"/>
          <w:szCs w:val="24"/>
        </w:rPr>
      </w:pPr>
      <w:r w:rsidRPr="00556AE3">
        <w:rPr>
          <w:rFonts w:ascii="Times New Roman" w:hAnsi="Times New Roman" w:cs="Times New Roman"/>
          <w:b/>
          <w:sz w:val="24"/>
          <w:szCs w:val="24"/>
        </w:rPr>
        <w:t>Explanation</w:t>
      </w:r>
    </w:p>
    <w:p w14:paraId="2D4CE4B9" w14:textId="7E01CB12" w:rsidR="00DC7F31" w:rsidRPr="00556AE3" w:rsidRDefault="00DC7F31" w:rsidP="00A20C08">
      <w:pPr>
        <w:spacing w:after="0" w:line="480" w:lineRule="auto"/>
        <w:rPr>
          <w:rFonts w:ascii="Times New Roman" w:hAnsi="Times New Roman" w:cs="Times New Roman"/>
          <w:sz w:val="24"/>
          <w:szCs w:val="24"/>
        </w:rPr>
      </w:pPr>
      <w:r w:rsidRPr="00556AE3">
        <w:rPr>
          <w:rFonts w:ascii="Times New Roman" w:hAnsi="Times New Roman" w:cs="Times New Roman"/>
          <w:sz w:val="24"/>
          <w:szCs w:val="24"/>
        </w:rPr>
        <w:t xml:space="preserve">The </w:t>
      </w:r>
      <w:r w:rsidR="00C234AC" w:rsidRPr="00556AE3">
        <w:rPr>
          <w:rFonts w:ascii="Times New Roman" w:hAnsi="Times New Roman" w:cs="Times New Roman"/>
          <w:sz w:val="24"/>
          <w:szCs w:val="24"/>
        </w:rPr>
        <w:t xml:space="preserve">lean </w:t>
      </w:r>
      <w:r w:rsidRPr="00556AE3">
        <w:rPr>
          <w:rFonts w:ascii="Times New Roman" w:hAnsi="Times New Roman" w:cs="Times New Roman"/>
          <w:sz w:val="24"/>
          <w:szCs w:val="24"/>
        </w:rPr>
        <w:t xml:space="preserve">approach to process improvement emphasizes </w:t>
      </w:r>
      <w:r w:rsidR="00C234AC" w:rsidRPr="00556AE3">
        <w:rPr>
          <w:rFonts w:ascii="Times New Roman" w:hAnsi="Times New Roman" w:cs="Times New Roman"/>
          <w:sz w:val="24"/>
          <w:szCs w:val="24"/>
        </w:rPr>
        <w:t xml:space="preserve">waste </w:t>
      </w:r>
      <w:r w:rsidRPr="00556AE3">
        <w:rPr>
          <w:rFonts w:ascii="Times New Roman" w:hAnsi="Times New Roman" w:cs="Times New Roman"/>
          <w:sz w:val="24"/>
          <w:szCs w:val="24"/>
        </w:rPr>
        <w:t>reduction</w:t>
      </w:r>
      <w:r w:rsidR="00C234AC" w:rsidRPr="00556AE3">
        <w:rPr>
          <w:rFonts w:ascii="Times New Roman" w:hAnsi="Times New Roman" w:cs="Times New Roman"/>
          <w:sz w:val="24"/>
          <w:szCs w:val="24"/>
        </w:rPr>
        <w:t>.</w:t>
      </w:r>
      <w:r w:rsidR="00EA55A9" w:rsidRPr="00556AE3">
        <w:rPr>
          <w:rFonts w:ascii="Times New Roman" w:hAnsi="Times New Roman" w:cs="Times New Roman"/>
          <w:sz w:val="24"/>
          <w:szCs w:val="24"/>
        </w:rPr>
        <w:t xml:space="preserve"> </w:t>
      </w:r>
      <w:r w:rsidRPr="00556AE3">
        <w:rPr>
          <w:rFonts w:ascii="Times New Roman" w:hAnsi="Times New Roman" w:cs="Times New Roman"/>
          <w:sz w:val="24"/>
          <w:szCs w:val="24"/>
        </w:rPr>
        <w:t>Numerous kinds of waste have been identified in the health</w:t>
      </w:r>
      <w:r w:rsidR="00C234AC" w:rsidRPr="00556AE3">
        <w:rPr>
          <w:rFonts w:ascii="Times New Roman" w:hAnsi="Times New Roman" w:cs="Times New Roman"/>
          <w:sz w:val="24"/>
          <w:szCs w:val="24"/>
        </w:rPr>
        <w:t>care process,</w:t>
      </w:r>
      <w:r w:rsidRPr="00556AE3">
        <w:rPr>
          <w:rFonts w:ascii="Times New Roman" w:hAnsi="Times New Roman" w:cs="Times New Roman"/>
          <w:sz w:val="24"/>
          <w:szCs w:val="24"/>
        </w:rPr>
        <w:t xml:space="preserve"> such as transportation waste (unnecessary movement of products or resources), </w:t>
      </w:r>
      <w:r w:rsidR="00C234AC" w:rsidRPr="00556AE3">
        <w:rPr>
          <w:rFonts w:ascii="Times New Roman" w:hAnsi="Times New Roman" w:cs="Times New Roman"/>
          <w:sz w:val="24"/>
          <w:szCs w:val="24"/>
        </w:rPr>
        <w:t xml:space="preserve">time waste </w:t>
      </w:r>
      <w:r w:rsidRPr="00556AE3">
        <w:rPr>
          <w:rFonts w:ascii="Times New Roman" w:hAnsi="Times New Roman" w:cs="Times New Roman"/>
          <w:sz w:val="24"/>
          <w:szCs w:val="24"/>
        </w:rPr>
        <w:t>(needless pause</w:t>
      </w:r>
      <w:r w:rsidR="00C234AC" w:rsidRPr="00556AE3">
        <w:rPr>
          <w:rFonts w:ascii="Times New Roman" w:hAnsi="Times New Roman" w:cs="Times New Roman"/>
          <w:sz w:val="24"/>
          <w:szCs w:val="24"/>
        </w:rPr>
        <w:t>s</w:t>
      </w:r>
      <w:r w:rsidRPr="00556AE3">
        <w:rPr>
          <w:rFonts w:ascii="Times New Roman" w:hAnsi="Times New Roman" w:cs="Times New Roman"/>
          <w:sz w:val="24"/>
          <w:szCs w:val="24"/>
        </w:rPr>
        <w:t xml:space="preserve"> before next </w:t>
      </w:r>
      <w:r w:rsidRPr="00556AE3">
        <w:rPr>
          <w:rFonts w:ascii="Times New Roman" w:hAnsi="Times New Roman" w:cs="Times New Roman"/>
          <w:sz w:val="24"/>
          <w:szCs w:val="24"/>
        </w:rPr>
        <w:lastRenderedPageBreak/>
        <w:t>step in the process begins), or talent waste (not harnessing or leveraging the strengths of those around you)</w:t>
      </w:r>
      <w:r w:rsidR="00C234AC" w:rsidRPr="00556AE3">
        <w:rPr>
          <w:rFonts w:ascii="Times New Roman" w:hAnsi="Times New Roman" w:cs="Times New Roman"/>
          <w:sz w:val="24"/>
          <w:szCs w:val="24"/>
        </w:rPr>
        <w:t>.</w:t>
      </w:r>
      <w:r w:rsidR="00EA55A9" w:rsidRPr="00556AE3">
        <w:rPr>
          <w:rFonts w:ascii="Times New Roman" w:hAnsi="Times New Roman" w:cs="Times New Roman"/>
          <w:sz w:val="24"/>
          <w:szCs w:val="24"/>
        </w:rPr>
        <w:t xml:space="preserve"> </w:t>
      </w:r>
      <w:r w:rsidRPr="00556AE3">
        <w:rPr>
          <w:rFonts w:ascii="Times New Roman" w:hAnsi="Times New Roman" w:cs="Times New Roman"/>
          <w:sz w:val="24"/>
          <w:szCs w:val="24"/>
        </w:rPr>
        <w:t>The reduction in variation approach better characterizes Six Sigma</w:t>
      </w:r>
      <w:r w:rsidR="00C234AC" w:rsidRPr="00556AE3">
        <w:rPr>
          <w:rFonts w:ascii="Times New Roman" w:hAnsi="Times New Roman" w:cs="Times New Roman"/>
          <w:sz w:val="24"/>
          <w:szCs w:val="24"/>
        </w:rPr>
        <w:t>,</w:t>
      </w:r>
      <w:r w:rsidRPr="00556AE3">
        <w:rPr>
          <w:rFonts w:ascii="Times New Roman" w:hAnsi="Times New Roman" w:cs="Times New Roman"/>
          <w:sz w:val="24"/>
          <w:szCs w:val="24"/>
        </w:rPr>
        <w:t xml:space="preserve"> although there are commonalities between these approaches.</w:t>
      </w:r>
      <w:r w:rsidR="00EA55A9" w:rsidRPr="00556AE3">
        <w:rPr>
          <w:rFonts w:ascii="Times New Roman" w:hAnsi="Times New Roman" w:cs="Times New Roman"/>
          <w:sz w:val="24"/>
          <w:szCs w:val="24"/>
        </w:rPr>
        <w:t xml:space="preserve"> </w:t>
      </w:r>
      <w:r w:rsidRPr="00556AE3">
        <w:rPr>
          <w:rFonts w:ascii="Times New Roman" w:hAnsi="Times New Roman" w:cs="Times New Roman"/>
          <w:sz w:val="24"/>
          <w:szCs w:val="24"/>
        </w:rPr>
        <w:t xml:space="preserve">Yet another approach is the </w:t>
      </w:r>
      <w:r w:rsidR="00C234AC" w:rsidRPr="00556AE3">
        <w:rPr>
          <w:rFonts w:ascii="Times New Roman" w:hAnsi="Times New Roman" w:cs="Times New Roman"/>
          <w:sz w:val="24"/>
          <w:szCs w:val="24"/>
        </w:rPr>
        <w:t>plan</w:t>
      </w:r>
      <w:r w:rsidRPr="00556AE3">
        <w:rPr>
          <w:rFonts w:ascii="Times New Roman" w:hAnsi="Times New Roman" w:cs="Times New Roman"/>
          <w:sz w:val="24"/>
          <w:szCs w:val="24"/>
        </w:rPr>
        <w:t>-do-study-act</w:t>
      </w:r>
      <w:r w:rsidR="00C234AC" w:rsidRPr="00556AE3">
        <w:rPr>
          <w:rFonts w:ascii="Times New Roman" w:hAnsi="Times New Roman" w:cs="Times New Roman"/>
          <w:sz w:val="24"/>
          <w:szCs w:val="24"/>
        </w:rPr>
        <w:t xml:space="preserve"> cycle.</w:t>
      </w:r>
    </w:p>
    <w:p w14:paraId="2A4CC17C" w14:textId="77777777" w:rsidR="002B1B9A" w:rsidRPr="00556AE3" w:rsidRDefault="002B1B9A" w:rsidP="00A20C08">
      <w:pPr>
        <w:pStyle w:val="ListParagraph"/>
        <w:spacing w:after="0" w:line="480" w:lineRule="auto"/>
        <w:ind w:left="0"/>
        <w:rPr>
          <w:rFonts w:ascii="Times New Roman" w:hAnsi="Times New Roman"/>
          <w:sz w:val="24"/>
          <w:szCs w:val="24"/>
        </w:rPr>
      </w:pPr>
    </w:p>
    <w:p w14:paraId="5DA78657" w14:textId="12B77BB3" w:rsidR="002B1B9A"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15.</w:t>
      </w:r>
      <w:r w:rsidRPr="00556AE3">
        <w:rPr>
          <w:rFonts w:ascii="Times New Roman" w:eastAsia="Times New Roman" w:hAnsi="Times New Roman" w:cs="Times New Roman"/>
          <w:sz w:val="24"/>
          <w:szCs w:val="24"/>
        </w:rPr>
        <w:tab/>
      </w:r>
      <w:r w:rsidR="002B13B5">
        <w:rPr>
          <w:rFonts w:ascii="Times New Roman" w:hAnsi="Times New Roman" w:cs="Times New Roman"/>
          <w:sz w:val="24"/>
          <w:szCs w:val="24"/>
        </w:rPr>
        <w:t>What are t</w:t>
      </w:r>
      <w:r w:rsidR="002B13B5" w:rsidRPr="00556AE3">
        <w:rPr>
          <w:rFonts w:ascii="Times New Roman" w:hAnsi="Times New Roman" w:cs="Times New Roman"/>
          <w:sz w:val="24"/>
          <w:szCs w:val="24"/>
        </w:rPr>
        <w:t xml:space="preserve">he </w:t>
      </w:r>
      <w:r w:rsidR="002B1B9A" w:rsidRPr="00556AE3">
        <w:rPr>
          <w:rFonts w:ascii="Times New Roman" w:hAnsi="Times New Roman" w:cs="Times New Roman"/>
          <w:sz w:val="24"/>
          <w:szCs w:val="24"/>
        </w:rPr>
        <w:t>6 dimensions of quality ca</w:t>
      </w:r>
      <w:r w:rsidR="00C7688A" w:rsidRPr="00556AE3">
        <w:rPr>
          <w:rFonts w:ascii="Times New Roman" w:hAnsi="Times New Roman" w:cs="Times New Roman"/>
          <w:sz w:val="24"/>
          <w:szCs w:val="24"/>
        </w:rPr>
        <w:t xml:space="preserve">re according to the Institute </w:t>
      </w:r>
      <w:r w:rsidR="00C92EA6" w:rsidRPr="00556AE3">
        <w:rPr>
          <w:rFonts w:ascii="Times New Roman" w:hAnsi="Times New Roman" w:cs="Times New Roman"/>
          <w:sz w:val="24"/>
          <w:szCs w:val="24"/>
        </w:rPr>
        <w:t>of</w:t>
      </w:r>
      <w:r w:rsidR="002B1B9A" w:rsidRPr="00556AE3">
        <w:rPr>
          <w:rFonts w:ascii="Times New Roman" w:hAnsi="Times New Roman" w:cs="Times New Roman"/>
          <w:sz w:val="24"/>
          <w:szCs w:val="24"/>
        </w:rPr>
        <w:t xml:space="preserve"> Medicine</w:t>
      </w:r>
      <w:r w:rsidR="002B13B5">
        <w:rPr>
          <w:rFonts w:ascii="Times New Roman" w:hAnsi="Times New Roman" w:cs="Times New Roman"/>
          <w:sz w:val="24"/>
          <w:szCs w:val="24"/>
        </w:rPr>
        <w:t>?</w:t>
      </w:r>
    </w:p>
    <w:p w14:paraId="31A67656" w14:textId="77777777" w:rsidR="00EA55A9" w:rsidRPr="00556AE3" w:rsidRDefault="00EA55A9" w:rsidP="00A20C08">
      <w:pPr>
        <w:spacing w:after="0" w:line="480" w:lineRule="auto"/>
        <w:rPr>
          <w:rFonts w:ascii="Times New Roman" w:hAnsi="Times New Roman" w:cs="Times New Roman"/>
          <w:sz w:val="24"/>
          <w:szCs w:val="24"/>
        </w:rPr>
      </w:pPr>
    </w:p>
    <w:p w14:paraId="7ED99EB4" w14:textId="578998D1" w:rsidR="002B1B9A"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highlight w:val="yellow"/>
        </w:rPr>
        <w:t>A</w:t>
      </w:r>
      <w:r w:rsidRPr="00FB64EE">
        <w:rPr>
          <w:rFonts w:ascii="Times New Roman" w:eastAsia="Times New Roman" w:hAnsi="Times New Roman" w:cs="Times New Roman"/>
          <w:sz w:val="24"/>
          <w:szCs w:val="24"/>
          <w:highlight w:val="yellow"/>
        </w:rPr>
        <w:t>.</w:t>
      </w:r>
      <w:r w:rsidRPr="00FB64EE">
        <w:rPr>
          <w:rFonts w:ascii="Times New Roman" w:eastAsia="Times New Roman" w:hAnsi="Times New Roman" w:cs="Times New Roman"/>
          <w:sz w:val="24"/>
          <w:szCs w:val="24"/>
          <w:highlight w:val="yellow"/>
        </w:rPr>
        <w:tab/>
      </w:r>
      <w:r w:rsidR="00C7688A" w:rsidRPr="00FB64EE">
        <w:rPr>
          <w:rFonts w:ascii="Times New Roman" w:hAnsi="Times New Roman" w:cs="Times New Roman"/>
          <w:sz w:val="24"/>
          <w:szCs w:val="24"/>
          <w:highlight w:val="yellow"/>
        </w:rPr>
        <w:t xml:space="preserve">Safe, </w:t>
      </w:r>
      <w:r w:rsidR="00C234AC" w:rsidRPr="00556AE3">
        <w:rPr>
          <w:rFonts w:ascii="Times New Roman" w:hAnsi="Times New Roman" w:cs="Times New Roman"/>
          <w:sz w:val="24"/>
          <w:szCs w:val="24"/>
          <w:highlight w:val="yellow"/>
        </w:rPr>
        <w:t>t</w:t>
      </w:r>
      <w:r w:rsidR="00C234AC" w:rsidRPr="00FB64EE">
        <w:rPr>
          <w:rFonts w:ascii="Times New Roman" w:hAnsi="Times New Roman" w:cs="Times New Roman"/>
          <w:sz w:val="24"/>
          <w:szCs w:val="24"/>
          <w:highlight w:val="yellow"/>
        </w:rPr>
        <w:t>imely</w:t>
      </w:r>
      <w:r w:rsidR="002B1B9A" w:rsidRPr="00FB64EE">
        <w:rPr>
          <w:rFonts w:ascii="Times New Roman" w:hAnsi="Times New Roman" w:cs="Times New Roman"/>
          <w:sz w:val="24"/>
          <w:szCs w:val="24"/>
          <w:highlight w:val="yellow"/>
        </w:rPr>
        <w:t xml:space="preserve">, </w:t>
      </w:r>
      <w:r w:rsidR="00C234AC" w:rsidRPr="00556AE3">
        <w:rPr>
          <w:rFonts w:ascii="Times New Roman" w:hAnsi="Times New Roman" w:cs="Times New Roman"/>
          <w:sz w:val="24"/>
          <w:szCs w:val="24"/>
          <w:highlight w:val="yellow"/>
        </w:rPr>
        <w:t>e</w:t>
      </w:r>
      <w:r w:rsidR="00C234AC" w:rsidRPr="00FB64EE">
        <w:rPr>
          <w:rFonts w:ascii="Times New Roman" w:hAnsi="Times New Roman" w:cs="Times New Roman"/>
          <w:sz w:val="24"/>
          <w:szCs w:val="24"/>
          <w:highlight w:val="yellow"/>
        </w:rPr>
        <w:t>ffective</w:t>
      </w:r>
      <w:r w:rsidR="002B1B9A" w:rsidRPr="00FB64EE">
        <w:rPr>
          <w:rFonts w:ascii="Times New Roman" w:hAnsi="Times New Roman" w:cs="Times New Roman"/>
          <w:sz w:val="24"/>
          <w:szCs w:val="24"/>
          <w:highlight w:val="yellow"/>
        </w:rPr>
        <w:t xml:space="preserve">, </w:t>
      </w:r>
      <w:r w:rsidR="00C234AC" w:rsidRPr="00556AE3">
        <w:rPr>
          <w:rFonts w:ascii="Times New Roman" w:hAnsi="Times New Roman" w:cs="Times New Roman"/>
          <w:sz w:val="24"/>
          <w:szCs w:val="24"/>
          <w:highlight w:val="yellow"/>
        </w:rPr>
        <w:t>e</w:t>
      </w:r>
      <w:r w:rsidR="00C234AC" w:rsidRPr="00FB64EE">
        <w:rPr>
          <w:rFonts w:ascii="Times New Roman" w:hAnsi="Times New Roman" w:cs="Times New Roman"/>
          <w:sz w:val="24"/>
          <w:szCs w:val="24"/>
          <w:highlight w:val="yellow"/>
        </w:rPr>
        <w:t>fficient</w:t>
      </w:r>
      <w:r w:rsidR="002B1B9A" w:rsidRPr="00FB64EE">
        <w:rPr>
          <w:rFonts w:ascii="Times New Roman" w:hAnsi="Times New Roman" w:cs="Times New Roman"/>
          <w:sz w:val="24"/>
          <w:szCs w:val="24"/>
          <w:highlight w:val="yellow"/>
        </w:rPr>
        <w:t xml:space="preserve">, </w:t>
      </w:r>
      <w:r w:rsidR="00C234AC" w:rsidRPr="00556AE3">
        <w:rPr>
          <w:rFonts w:ascii="Times New Roman" w:hAnsi="Times New Roman" w:cs="Times New Roman"/>
          <w:sz w:val="24"/>
          <w:szCs w:val="24"/>
          <w:highlight w:val="yellow"/>
        </w:rPr>
        <w:t>e</w:t>
      </w:r>
      <w:r w:rsidR="00C234AC" w:rsidRPr="00FB64EE">
        <w:rPr>
          <w:rFonts w:ascii="Times New Roman" w:hAnsi="Times New Roman" w:cs="Times New Roman"/>
          <w:sz w:val="24"/>
          <w:szCs w:val="24"/>
          <w:highlight w:val="yellow"/>
        </w:rPr>
        <w:t>quitable</w:t>
      </w:r>
      <w:r w:rsidR="002B1B9A" w:rsidRPr="00FB64EE">
        <w:rPr>
          <w:rFonts w:ascii="Times New Roman" w:hAnsi="Times New Roman" w:cs="Times New Roman"/>
          <w:sz w:val="24"/>
          <w:szCs w:val="24"/>
          <w:highlight w:val="yellow"/>
        </w:rPr>
        <w:t xml:space="preserve">, and </w:t>
      </w:r>
      <w:r w:rsidR="00A474B5" w:rsidRPr="00556AE3">
        <w:rPr>
          <w:rFonts w:ascii="Times New Roman" w:hAnsi="Times New Roman" w:cs="Times New Roman"/>
          <w:sz w:val="24"/>
          <w:szCs w:val="24"/>
          <w:highlight w:val="yellow"/>
        </w:rPr>
        <w:t>p</w:t>
      </w:r>
      <w:r w:rsidR="00A474B5" w:rsidRPr="00FB64EE">
        <w:rPr>
          <w:rFonts w:ascii="Times New Roman" w:hAnsi="Times New Roman" w:cs="Times New Roman"/>
          <w:sz w:val="24"/>
          <w:szCs w:val="24"/>
          <w:highlight w:val="yellow"/>
        </w:rPr>
        <w:t>erson</w:t>
      </w:r>
      <w:r w:rsidR="002B1B9A" w:rsidRPr="00FB64EE">
        <w:rPr>
          <w:rFonts w:ascii="Times New Roman" w:hAnsi="Times New Roman" w:cs="Times New Roman"/>
          <w:sz w:val="24"/>
          <w:szCs w:val="24"/>
          <w:highlight w:val="yellow"/>
        </w:rPr>
        <w:t>-centered</w:t>
      </w:r>
    </w:p>
    <w:p w14:paraId="7DAA5D31" w14:textId="421A7891" w:rsidR="00C7688A"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B.</w:t>
      </w:r>
      <w:r w:rsidRPr="00556AE3">
        <w:rPr>
          <w:rFonts w:ascii="Times New Roman" w:eastAsia="Times New Roman" w:hAnsi="Times New Roman" w:cs="Times New Roman"/>
          <w:sz w:val="24"/>
          <w:szCs w:val="24"/>
        </w:rPr>
        <w:tab/>
      </w:r>
      <w:r w:rsidR="00C7688A" w:rsidRPr="00556AE3">
        <w:rPr>
          <w:rFonts w:ascii="Times New Roman" w:hAnsi="Times New Roman" w:cs="Times New Roman"/>
          <w:sz w:val="24"/>
          <w:szCs w:val="24"/>
        </w:rPr>
        <w:t xml:space="preserve">Safe, </w:t>
      </w:r>
      <w:r w:rsidR="00C234AC" w:rsidRPr="00556AE3">
        <w:rPr>
          <w:rFonts w:ascii="Times New Roman" w:hAnsi="Times New Roman" w:cs="Times New Roman"/>
          <w:sz w:val="24"/>
          <w:szCs w:val="24"/>
        </w:rPr>
        <w:t>transparent</w:t>
      </w:r>
      <w:r w:rsidR="00C7688A" w:rsidRPr="00556AE3">
        <w:rPr>
          <w:rFonts w:ascii="Times New Roman" w:hAnsi="Times New Roman" w:cs="Times New Roman"/>
          <w:sz w:val="24"/>
          <w:szCs w:val="24"/>
        </w:rPr>
        <w:t xml:space="preserve">, </w:t>
      </w:r>
      <w:r w:rsidR="00C234AC" w:rsidRPr="00556AE3">
        <w:rPr>
          <w:rFonts w:ascii="Times New Roman" w:hAnsi="Times New Roman" w:cs="Times New Roman"/>
          <w:sz w:val="24"/>
          <w:szCs w:val="24"/>
        </w:rPr>
        <w:t>effective</w:t>
      </w:r>
      <w:r w:rsidR="00C7688A" w:rsidRPr="00556AE3">
        <w:rPr>
          <w:rFonts w:ascii="Times New Roman" w:hAnsi="Times New Roman" w:cs="Times New Roman"/>
          <w:sz w:val="24"/>
          <w:szCs w:val="24"/>
        </w:rPr>
        <w:t xml:space="preserve">, </w:t>
      </w:r>
      <w:r w:rsidR="00C234AC" w:rsidRPr="00556AE3">
        <w:rPr>
          <w:rFonts w:ascii="Times New Roman" w:hAnsi="Times New Roman" w:cs="Times New Roman"/>
          <w:sz w:val="24"/>
          <w:szCs w:val="24"/>
        </w:rPr>
        <w:t>efficient</w:t>
      </w:r>
      <w:r w:rsidR="00C7688A" w:rsidRPr="00556AE3">
        <w:rPr>
          <w:rFonts w:ascii="Times New Roman" w:hAnsi="Times New Roman" w:cs="Times New Roman"/>
          <w:sz w:val="24"/>
          <w:szCs w:val="24"/>
        </w:rPr>
        <w:t xml:space="preserve">, </w:t>
      </w:r>
      <w:r w:rsidR="00C234AC" w:rsidRPr="00556AE3">
        <w:rPr>
          <w:rFonts w:ascii="Times New Roman" w:hAnsi="Times New Roman" w:cs="Times New Roman"/>
          <w:sz w:val="24"/>
          <w:szCs w:val="24"/>
        </w:rPr>
        <w:t>equitable</w:t>
      </w:r>
      <w:r w:rsidR="00C7688A" w:rsidRPr="00556AE3">
        <w:rPr>
          <w:rFonts w:ascii="Times New Roman" w:hAnsi="Times New Roman" w:cs="Times New Roman"/>
          <w:sz w:val="24"/>
          <w:szCs w:val="24"/>
        </w:rPr>
        <w:t xml:space="preserve">, and </w:t>
      </w:r>
      <w:r w:rsidR="00A474B5" w:rsidRPr="00556AE3">
        <w:rPr>
          <w:rFonts w:ascii="Times New Roman" w:hAnsi="Times New Roman" w:cs="Times New Roman"/>
          <w:sz w:val="24"/>
          <w:szCs w:val="24"/>
        </w:rPr>
        <w:t>person</w:t>
      </w:r>
      <w:r w:rsidR="00C7688A" w:rsidRPr="00556AE3">
        <w:rPr>
          <w:rFonts w:ascii="Times New Roman" w:hAnsi="Times New Roman" w:cs="Times New Roman"/>
          <w:sz w:val="24"/>
          <w:szCs w:val="24"/>
        </w:rPr>
        <w:t>-centered</w:t>
      </w:r>
    </w:p>
    <w:p w14:paraId="0BC6201C" w14:textId="5947CFC1" w:rsidR="00C7688A"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C.</w:t>
      </w:r>
      <w:r w:rsidRPr="00556AE3">
        <w:rPr>
          <w:rFonts w:ascii="Times New Roman" w:eastAsia="Times New Roman" w:hAnsi="Times New Roman" w:cs="Times New Roman"/>
          <w:sz w:val="24"/>
          <w:szCs w:val="24"/>
        </w:rPr>
        <w:tab/>
      </w:r>
      <w:r w:rsidR="00C7688A" w:rsidRPr="00556AE3">
        <w:rPr>
          <w:rFonts w:ascii="Times New Roman" w:hAnsi="Times New Roman" w:cs="Times New Roman"/>
          <w:sz w:val="24"/>
          <w:szCs w:val="24"/>
        </w:rPr>
        <w:t xml:space="preserve">Safe, </w:t>
      </w:r>
      <w:r w:rsidR="00C234AC" w:rsidRPr="00556AE3">
        <w:rPr>
          <w:rFonts w:ascii="Times New Roman" w:hAnsi="Times New Roman" w:cs="Times New Roman"/>
          <w:sz w:val="24"/>
          <w:szCs w:val="24"/>
        </w:rPr>
        <w:t>timely</w:t>
      </w:r>
      <w:r w:rsidR="00C7688A" w:rsidRPr="00556AE3">
        <w:rPr>
          <w:rFonts w:ascii="Times New Roman" w:hAnsi="Times New Roman" w:cs="Times New Roman"/>
          <w:sz w:val="24"/>
          <w:szCs w:val="24"/>
        </w:rPr>
        <w:t xml:space="preserve">, </w:t>
      </w:r>
      <w:r w:rsidR="00C234AC" w:rsidRPr="00556AE3">
        <w:rPr>
          <w:rFonts w:ascii="Times New Roman" w:hAnsi="Times New Roman" w:cs="Times New Roman"/>
          <w:sz w:val="24"/>
          <w:szCs w:val="24"/>
        </w:rPr>
        <w:t>effective</w:t>
      </w:r>
      <w:r w:rsidR="00C7688A" w:rsidRPr="00556AE3">
        <w:rPr>
          <w:rFonts w:ascii="Times New Roman" w:hAnsi="Times New Roman" w:cs="Times New Roman"/>
          <w:sz w:val="24"/>
          <w:szCs w:val="24"/>
        </w:rPr>
        <w:t xml:space="preserve">, </w:t>
      </w:r>
      <w:r w:rsidR="00A474B5" w:rsidRPr="00556AE3">
        <w:rPr>
          <w:rFonts w:ascii="Times New Roman" w:hAnsi="Times New Roman" w:cs="Times New Roman"/>
          <w:sz w:val="24"/>
          <w:szCs w:val="24"/>
        </w:rPr>
        <w:t>low</w:t>
      </w:r>
      <w:r w:rsidR="00C7688A" w:rsidRPr="00556AE3">
        <w:rPr>
          <w:rFonts w:ascii="Times New Roman" w:hAnsi="Times New Roman" w:cs="Times New Roman"/>
          <w:sz w:val="24"/>
          <w:szCs w:val="24"/>
        </w:rPr>
        <w:t xml:space="preserve">-cost, </w:t>
      </w:r>
      <w:r w:rsidR="00C234AC" w:rsidRPr="00556AE3">
        <w:rPr>
          <w:rFonts w:ascii="Times New Roman" w:hAnsi="Times New Roman" w:cs="Times New Roman"/>
          <w:sz w:val="24"/>
          <w:szCs w:val="24"/>
        </w:rPr>
        <w:t>equitable</w:t>
      </w:r>
      <w:r w:rsidR="00C7688A" w:rsidRPr="00556AE3">
        <w:rPr>
          <w:rFonts w:ascii="Times New Roman" w:hAnsi="Times New Roman" w:cs="Times New Roman"/>
          <w:sz w:val="24"/>
          <w:szCs w:val="24"/>
        </w:rPr>
        <w:t xml:space="preserve">, and </w:t>
      </w:r>
      <w:r w:rsidR="00A474B5" w:rsidRPr="00556AE3">
        <w:rPr>
          <w:rFonts w:ascii="Times New Roman" w:hAnsi="Times New Roman" w:cs="Times New Roman"/>
          <w:sz w:val="24"/>
          <w:szCs w:val="24"/>
        </w:rPr>
        <w:t>person</w:t>
      </w:r>
      <w:r w:rsidR="00C7688A" w:rsidRPr="00556AE3">
        <w:rPr>
          <w:rFonts w:ascii="Times New Roman" w:hAnsi="Times New Roman" w:cs="Times New Roman"/>
          <w:sz w:val="24"/>
          <w:szCs w:val="24"/>
        </w:rPr>
        <w:t>-centered</w:t>
      </w:r>
    </w:p>
    <w:p w14:paraId="4ACA76A9" w14:textId="28091239" w:rsidR="00C7688A"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D.</w:t>
      </w:r>
      <w:r w:rsidRPr="00556AE3">
        <w:rPr>
          <w:rFonts w:ascii="Times New Roman" w:eastAsia="Times New Roman" w:hAnsi="Times New Roman" w:cs="Times New Roman"/>
          <w:sz w:val="24"/>
          <w:szCs w:val="24"/>
        </w:rPr>
        <w:tab/>
      </w:r>
      <w:r w:rsidR="00C7688A" w:rsidRPr="00556AE3">
        <w:rPr>
          <w:rFonts w:ascii="Times New Roman" w:hAnsi="Times New Roman" w:cs="Times New Roman"/>
          <w:sz w:val="24"/>
          <w:szCs w:val="24"/>
        </w:rPr>
        <w:t xml:space="preserve">Safe, </w:t>
      </w:r>
      <w:r w:rsidR="00C234AC" w:rsidRPr="00556AE3">
        <w:rPr>
          <w:rFonts w:ascii="Times New Roman" w:hAnsi="Times New Roman" w:cs="Times New Roman"/>
          <w:sz w:val="24"/>
          <w:szCs w:val="24"/>
        </w:rPr>
        <w:t>timely</w:t>
      </w:r>
      <w:r w:rsidR="00C7688A" w:rsidRPr="00556AE3">
        <w:rPr>
          <w:rFonts w:ascii="Times New Roman" w:hAnsi="Times New Roman" w:cs="Times New Roman"/>
          <w:sz w:val="24"/>
          <w:szCs w:val="24"/>
        </w:rPr>
        <w:t xml:space="preserve">, </w:t>
      </w:r>
      <w:r w:rsidR="00C234AC" w:rsidRPr="00556AE3">
        <w:rPr>
          <w:rFonts w:ascii="Times New Roman" w:hAnsi="Times New Roman" w:cs="Times New Roman"/>
          <w:sz w:val="24"/>
          <w:szCs w:val="24"/>
        </w:rPr>
        <w:t>effective</w:t>
      </w:r>
      <w:r w:rsidR="00C7688A" w:rsidRPr="00556AE3">
        <w:rPr>
          <w:rFonts w:ascii="Times New Roman" w:hAnsi="Times New Roman" w:cs="Times New Roman"/>
          <w:sz w:val="24"/>
          <w:szCs w:val="24"/>
        </w:rPr>
        <w:t xml:space="preserve">, </w:t>
      </w:r>
      <w:r w:rsidR="00C234AC" w:rsidRPr="00556AE3">
        <w:rPr>
          <w:rFonts w:ascii="Times New Roman" w:hAnsi="Times New Roman" w:cs="Times New Roman"/>
          <w:sz w:val="24"/>
          <w:szCs w:val="24"/>
        </w:rPr>
        <w:t>efficient</w:t>
      </w:r>
      <w:r w:rsidR="00C7688A" w:rsidRPr="00556AE3">
        <w:rPr>
          <w:rFonts w:ascii="Times New Roman" w:hAnsi="Times New Roman" w:cs="Times New Roman"/>
          <w:sz w:val="24"/>
          <w:szCs w:val="24"/>
        </w:rPr>
        <w:t xml:space="preserve">, </w:t>
      </w:r>
      <w:r w:rsidR="00A474B5" w:rsidRPr="00556AE3">
        <w:rPr>
          <w:rFonts w:ascii="Times New Roman" w:hAnsi="Times New Roman" w:cs="Times New Roman"/>
          <w:sz w:val="24"/>
          <w:szCs w:val="24"/>
        </w:rPr>
        <w:t>cutting</w:t>
      </w:r>
      <w:r w:rsidR="00C7688A" w:rsidRPr="00556AE3">
        <w:rPr>
          <w:rFonts w:ascii="Times New Roman" w:hAnsi="Times New Roman" w:cs="Times New Roman"/>
          <w:sz w:val="24"/>
          <w:szCs w:val="24"/>
        </w:rPr>
        <w:t xml:space="preserve">-edge, and </w:t>
      </w:r>
      <w:r w:rsidR="00A474B5" w:rsidRPr="00556AE3">
        <w:rPr>
          <w:rFonts w:ascii="Times New Roman" w:hAnsi="Times New Roman" w:cs="Times New Roman"/>
          <w:sz w:val="24"/>
          <w:szCs w:val="24"/>
        </w:rPr>
        <w:t>person</w:t>
      </w:r>
      <w:r w:rsidR="00C7688A" w:rsidRPr="00556AE3">
        <w:rPr>
          <w:rFonts w:ascii="Times New Roman" w:hAnsi="Times New Roman" w:cs="Times New Roman"/>
          <w:sz w:val="24"/>
          <w:szCs w:val="24"/>
        </w:rPr>
        <w:t>-centered</w:t>
      </w:r>
    </w:p>
    <w:p w14:paraId="5A168C78" w14:textId="77777777" w:rsidR="00EA55A9" w:rsidRPr="00556AE3" w:rsidRDefault="00EA55A9" w:rsidP="00A20C08">
      <w:pPr>
        <w:spacing w:after="0" w:line="480" w:lineRule="auto"/>
        <w:rPr>
          <w:rFonts w:ascii="Times New Roman" w:hAnsi="Times New Roman" w:cs="Times New Roman"/>
          <w:sz w:val="24"/>
          <w:szCs w:val="24"/>
        </w:rPr>
      </w:pPr>
    </w:p>
    <w:p w14:paraId="798C24C9" w14:textId="2A4B6F05" w:rsidR="002B13B5" w:rsidRDefault="00DC7F31" w:rsidP="00A20C08">
      <w:pPr>
        <w:spacing w:after="0" w:line="480" w:lineRule="auto"/>
        <w:rPr>
          <w:rFonts w:ascii="Times New Roman" w:hAnsi="Times New Roman" w:cs="Times New Roman"/>
          <w:b/>
          <w:sz w:val="24"/>
          <w:szCs w:val="24"/>
        </w:rPr>
      </w:pPr>
      <w:r w:rsidRPr="00556AE3">
        <w:rPr>
          <w:rFonts w:ascii="Times New Roman" w:hAnsi="Times New Roman" w:cs="Times New Roman"/>
          <w:b/>
          <w:sz w:val="24"/>
          <w:szCs w:val="24"/>
        </w:rPr>
        <w:t>Explanation</w:t>
      </w:r>
    </w:p>
    <w:p w14:paraId="7DF8DC22" w14:textId="67DA5534" w:rsidR="00EA55A9" w:rsidRPr="00556AE3" w:rsidRDefault="00DC7F31" w:rsidP="00A20C08">
      <w:pPr>
        <w:spacing w:after="0" w:line="480" w:lineRule="auto"/>
        <w:rPr>
          <w:rFonts w:ascii="Times New Roman" w:hAnsi="Times New Roman" w:cs="Times New Roman"/>
          <w:sz w:val="24"/>
          <w:szCs w:val="24"/>
        </w:rPr>
      </w:pPr>
      <w:r w:rsidRPr="00556AE3">
        <w:rPr>
          <w:rFonts w:ascii="Times New Roman" w:hAnsi="Times New Roman" w:cs="Times New Roman"/>
          <w:sz w:val="24"/>
          <w:szCs w:val="24"/>
        </w:rPr>
        <w:t xml:space="preserve">In their landmark report </w:t>
      </w:r>
      <w:proofErr w:type="gramStart"/>
      <w:r w:rsidRPr="00556AE3">
        <w:rPr>
          <w:rFonts w:ascii="Times New Roman" w:hAnsi="Times New Roman" w:cs="Times New Roman"/>
          <w:i/>
          <w:sz w:val="24"/>
          <w:szCs w:val="24"/>
        </w:rPr>
        <w:t>Crossing</w:t>
      </w:r>
      <w:proofErr w:type="gramEnd"/>
      <w:r w:rsidRPr="00556AE3">
        <w:rPr>
          <w:rFonts w:ascii="Times New Roman" w:hAnsi="Times New Roman" w:cs="Times New Roman"/>
          <w:i/>
          <w:sz w:val="24"/>
          <w:szCs w:val="24"/>
        </w:rPr>
        <w:t xml:space="preserve"> the Quality Chasm</w:t>
      </w:r>
      <w:r w:rsidRPr="00FB64EE">
        <w:rPr>
          <w:rFonts w:ascii="Times New Roman" w:hAnsi="Times New Roman" w:cs="Times New Roman"/>
          <w:i/>
          <w:sz w:val="24"/>
          <w:szCs w:val="24"/>
        </w:rPr>
        <w:t>,</w:t>
      </w:r>
      <w:r w:rsidRPr="00556AE3">
        <w:rPr>
          <w:rFonts w:ascii="Times New Roman" w:hAnsi="Times New Roman" w:cs="Times New Roman"/>
          <w:sz w:val="24"/>
          <w:szCs w:val="24"/>
        </w:rPr>
        <w:t xml:space="preserve"> the Institute of Medicine outlined 6 major domains of </w:t>
      </w:r>
      <w:r w:rsidR="00A474B5" w:rsidRPr="00556AE3">
        <w:rPr>
          <w:rFonts w:ascii="Times New Roman" w:hAnsi="Times New Roman" w:cs="Times New Roman"/>
          <w:sz w:val="24"/>
          <w:szCs w:val="24"/>
        </w:rPr>
        <w:t>high</w:t>
      </w:r>
      <w:r w:rsidR="002B13B5">
        <w:rPr>
          <w:rFonts w:ascii="Times New Roman" w:hAnsi="Times New Roman" w:cs="Times New Roman"/>
          <w:sz w:val="24"/>
          <w:szCs w:val="24"/>
        </w:rPr>
        <w:t>-</w:t>
      </w:r>
      <w:r w:rsidRPr="00556AE3">
        <w:rPr>
          <w:rFonts w:ascii="Times New Roman" w:hAnsi="Times New Roman" w:cs="Times New Roman"/>
          <w:sz w:val="24"/>
          <w:szCs w:val="24"/>
        </w:rPr>
        <w:t>quality health</w:t>
      </w:r>
      <w:r w:rsidR="00A474B5" w:rsidRPr="00556AE3">
        <w:rPr>
          <w:rFonts w:ascii="Times New Roman" w:hAnsi="Times New Roman" w:cs="Times New Roman"/>
          <w:sz w:val="24"/>
          <w:szCs w:val="24"/>
        </w:rPr>
        <w:t>care</w:t>
      </w:r>
      <w:r w:rsidRPr="00556AE3">
        <w:rPr>
          <w:rFonts w:ascii="Times New Roman" w:hAnsi="Times New Roman" w:cs="Times New Roman"/>
          <w:sz w:val="24"/>
          <w:szCs w:val="24"/>
        </w:rPr>
        <w:t xml:space="preserve">, which can be remembered using the </w:t>
      </w:r>
      <w:r w:rsidR="00A474B5" w:rsidRPr="00556AE3">
        <w:rPr>
          <w:rFonts w:ascii="Times New Roman" w:hAnsi="Times New Roman" w:cs="Times New Roman"/>
          <w:sz w:val="24"/>
          <w:szCs w:val="24"/>
        </w:rPr>
        <w:t xml:space="preserve">acronym </w:t>
      </w:r>
      <w:r w:rsidRPr="00556AE3">
        <w:rPr>
          <w:rFonts w:ascii="Times New Roman" w:hAnsi="Times New Roman" w:cs="Times New Roman"/>
          <w:sz w:val="24"/>
          <w:szCs w:val="24"/>
        </w:rPr>
        <w:t>STE</w:t>
      </w:r>
      <w:r w:rsidR="0072586F" w:rsidRPr="00556AE3">
        <w:rPr>
          <w:rFonts w:ascii="Times New Roman" w:hAnsi="Times New Roman" w:cs="Times New Roman"/>
          <w:sz w:val="24"/>
          <w:szCs w:val="24"/>
        </w:rPr>
        <w:t>E</w:t>
      </w:r>
      <w:r w:rsidRPr="00556AE3">
        <w:rPr>
          <w:rFonts w:ascii="Times New Roman" w:hAnsi="Times New Roman" w:cs="Times New Roman"/>
          <w:sz w:val="24"/>
          <w:szCs w:val="24"/>
        </w:rPr>
        <w:t>EP.</w:t>
      </w:r>
      <w:r w:rsidR="00A474B5" w:rsidRPr="00556AE3">
        <w:rPr>
          <w:rFonts w:ascii="Times New Roman" w:hAnsi="Times New Roman" w:cs="Times New Roman"/>
          <w:sz w:val="24"/>
          <w:szCs w:val="24"/>
        </w:rPr>
        <w:t xml:space="preserve"> </w:t>
      </w:r>
      <w:r w:rsidRPr="00556AE3">
        <w:rPr>
          <w:rFonts w:ascii="Times New Roman" w:hAnsi="Times New Roman" w:cs="Times New Roman"/>
          <w:sz w:val="24"/>
          <w:szCs w:val="24"/>
        </w:rPr>
        <w:t>These are a good guide for teams to use in developing organizational and project-based aims.</w:t>
      </w:r>
    </w:p>
    <w:p w14:paraId="64246F37" w14:textId="536A5AD5" w:rsidR="00EA55A9" w:rsidRPr="00FB64EE" w:rsidRDefault="00A474B5" w:rsidP="00FB64EE">
      <w:pPr>
        <w:pStyle w:val="ListParagraph"/>
        <w:numPr>
          <w:ilvl w:val="0"/>
          <w:numId w:val="24"/>
        </w:numPr>
        <w:spacing w:after="0" w:line="480" w:lineRule="auto"/>
        <w:rPr>
          <w:rFonts w:ascii="Times New Roman" w:eastAsiaTheme="minorEastAsia" w:hAnsi="Times New Roman"/>
          <w:sz w:val="24"/>
          <w:szCs w:val="24"/>
        </w:rPr>
      </w:pPr>
      <w:r w:rsidRPr="00FB64EE">
        <w:rPr>
          <w:rFonts w:ascii="Times New Roman" w:eastAsiaTheme="minorEastAsia" w:hAnsi="Times New Roman"/>
          <w:sz w:val="24"/>
          <w:szCs w:val="24"/>
        </w:rPr>
        <w:t xml:space="preserve">Healthcare </w:t>
      </w:r>
      <w:r w:rsidR="00DC7F31" w:rsidRPr="00FB64EE">
        <w:rPr>
          <w:rFonts w:ascii="Times New Roman" w:eastAsiaTheme="minorEastAsia" w:hAnsi="Times New Roman"/>
          <w:sz w:val="24"/>
          <w:szCs w:val="24"/>
        </w:rPr>
        <w:t xml:space="preserve">must be </w:t>
      </w:r>
      <w:r w:rsidR="00DC7F31" w:rsidRPr="00FB64EE">
        <w:rPr>
          <w:rFonts w:ascii="Times New Roman" w:eastAsiaTheme="minorEastAsia" w:hAnsi="Times New Roman"/>
          <w:b/>
          <w:bCs/>
          <w:sz w:val="24"/>
          <w:szCs w:val="24"/>
        </w:rPr>
        <w:t>safe</w:t>
      </w:r>
      <w:r w:rsidR="00DC7F31" w:rsidRPr="00FB64EE">
        <w:rPr>
          <w:rFonts w:ascii="Times New Roman" w:eastAsiaTheme="minorEastAsia" w:hAnsi="Times New Roman"/>
          <w:sz w:val="24"/>
          <w:szCs w:val="24"/>
        </w:rPr>
        <w:t>. This means much more than the ancient maxim</w:t>
      </w:r>
      <w:r w:rsidR="002B13B5">
        <w:rPr>
          <w:rFonts w:ascii="Times New Roman" w:eastAsiaTheme="minorEastAsia" w:hAnsi="Times New Roman"/>
          <w:sz w:val="24"/>
          <w:szCs w:val="24"/>
        </w:rPr>
        <w:t xml:space="preserve"> “</w:t>
      </w:r>
      <w:r w:rsidR="00DC7F31" w:rsidRPr="00FB64EE">
        <w:rPr>
          <w:rFonts w:ascii="Times New Roman" w:eastAsiaTheme="minorEastAsia" w:hAnsi="Times New Roman"/>
          <w:sz w:val="24"/>
          <w:szCs w:val="24"/>
        </w:rPr>
        <w:t>First, do no harm</w:t>
      </w:r>
      <w:r w:rsidRPr="00FB64EE">
        <w:rPr>
          <w:rFonts w:ascii="Times New Roman" w:eastAsiaTheme="minorEastAsia" w:hAnsi="Times New Roman"/>
          <w:sz w:val="24"/>
          <w:szCs w:val="24"/>
        </w:rPr>
        <w:t xml:space="preserve">,” </w:t>
      </w:r>
      <w:r w:rsidR="00DC7F31" w:rsidRPr="00FB64EE">
        <w:rPr>
          <w:rFonts w:ascii="Times New Roman" w:eastAsiaTheme="minorEastAsia" w:hAnsi="Times New Roman"/>
          <w:sz w:val="24"/>
          <w:szCs w:val="24"/>
        </w:rPr>
        <w:t>which makes it the individual caregiver’s responsibility to be more careful (a requirement modern human factors theory has shown to be unproductive). Instead, the aim means that safety must be a property of the system. No one should ever be harmed by health</w:t>
      </w:r>
      <w:r w:rsidRPr="00FB64EE">
        <w:rPr>
          <w:rFonts w:ascii="Times New Roman" w:eastAsiaTheme="minorEastAsia" w:hAnsi="Times New Roman"/>
          <w:sz w:val="24"/>
          <w:szCs w:val="24"/>
        </w:rPr>
        <w:t>care</w:t>
      </w:r>
      <w:r w:rsidR="00DC7F31" w:rsidRPr="00FB64EE">
        <w:rPr>
          <w:rFonts w:ascii="Times New Roman" w:eastAsiaTheme="minorEastAsia" w:hAnsi="Times New Roman"/>
          <w:sz w:val="24"/>
          <w:szCs w:val="24"/>
        </w:rPr>
        <w:t xml:space="preserve"> again.</w:t>
      </w:r>
    </w:p>
    <w:p w14:paraId="25EA196C" w14:textId="322B7CEA" w:rsidR="00A474B5" w:rsidRPr="00FB64EE" w:rsidRDefault="00A474B5" w:rsidP="00FB64EE">
      <w:pPr>
        <w:pStyle w:val="ListParagraph"/>
        <w:numPr>
          <w:ilvl w:val="0"/>
          <w:numId w:val="24"/>
        </w:numPr>
        <w:spacing w:after="0" w:line="480" w:lineRule="auto"/>
        <w:rPr>
          <w:rFonts w:ascii="Times New Roman" w:eastAsiaTheme="minorEastAsia" w:hAnsi="Times New Roman"/>
          <w:sz w:val="24"/>
          <w:szCs w:val="24"/>
        </w:rPr>
      </w:pPr>
      <w:r w:rsidRPr="00FB64EE">
        <w:rPr>
          <w:rFonts w:ascii="Times New Roman" w:eastAsiaTheme="minorEastAsia" w:hAnsi="Times New Roman"/>
          <w:sz w:val="24"/>
          <w:szCs w:val="24"/>
        </w:rPr>
        <w:t xml:space="preserve">Healthcare must be </w:t>
      </w:r>
      <w:r w:rsidRPr="00FB64EE">
        <w:rPr>
          <w:rFonts w:ascii="Times New Roman" w:eastAsiaTheme="minorEastAsia" w:hAnsi="Times New Roman"/>
          <w:b/>
          <w:bCs/>
          <w:sz w:val="24"/>
          <w:szCs w:val="24"/>
        </w:rPr>
        <w:t>timely</w:t>
      </w:r>
      <w:r w:rsidRPr="00FB64EE">
        <w:rPr>
          <w:rFonts w:ascii="Times New Roman" w:eastAsiaTheme="minorEastAsia" w:hAnsi="Times New Roman"/>
          <w:sz w:val="24"/>
          <w:szCs w:val="24"/>
        </w:rPr>
        <w:t>. Unintended waiting that does not provide information or time to heal is a system defect. Prompt attention benefits both the patient and the caregiver.</w:t>
      </w:r>
    </w:p>
    <w:p w14:paraId="6C9C9723" w14:textId="7D303873" w:rsidR="00EA55A9" w:rsidRPr="00FB64EE" w:rsidRDefault="00A474B5" w:rsidP="00FB64EE">
      <w:pPr>
        <w:pStyle w:val="ListParagraph"/>
        <w:numPr>
          <w:ilvl w:val="0"/>
          <w:numId w:val="24"/>
        </w:numPr>
        <w:spacing w:after="0" w:line="480" w:lineRule="auto"/>
        <w:rPr>
          <w:rFonts w:ascii="Times New Roman" w:eastAsiaTheme="minorEastAsia" w:hAnsi="Times New Roman"/>
          <w:sz w:val="24"/>
          <w:szCs w:val="24"/>
        </w:rPr>
      </w:pPr>
      <w:r w:rsidRPr="00FB64EE">
        <w:rPr>
          <w:rFonts w:ascii="Times New Roman" w:eastAsiaTheme="minorEastAsia" w:hAnsi="Times New Roman"/>
          <w:sz w:val="24"/>
          <w:szCs w:val="24"/>
        </w:rPr>
        <w:t>Healthcare</w:t>
      </w:r>
      <w:r w:rsidR="00DC7F31" w:rsidRPr="00FB64EE">
        <w:rPr>
          <w:rFonts w:ascii="Times New Roman" w:eastAsiaTheme="minorEastAsia" w:hAnsi="Times New Roman"/>
          <w:sz w:val="24"/>
          <w:szCs w:val="24"/>
        </w:rPr>
        <w:t xml:space="preserve"> must be </w:t>
      </w:r>
      <w:r w:rsidR="00DC7F31" w:rsidRPr="00FB64EE">
        <w:rPr>
          <w:rFonts w:ascii="Times New Roman" w:eastAsiaTheme="minorEastAsia" w:hAnsi="Times New Roman"/>
          <w:b/>
          <w:bCs/>
          <w:sz w:val="24"/>
          <w:szCs w:val="24"/>
        </w:rPr>
        <w:t>effective</w:t>
      </w:r>
      <w:r w:rsidR="00DC7F31" w:rsidRPr="00FB64EE">
        <w:rPr>
          <w:rFonts w:ascii="Times New Roman" w:eastAsiaTheme="minorEastAsia" w:hAnsi="Times New Roman"/>
          <w:sz w:val="24"/>
          <w:szCs w:val="24"/>
        </w:rPr>
        <w:t xml:space="preserve">. It should match </w:t>
      </w:r>
      <w:r w:rsidRPr="00FB64EE">
        <w:rPr>
          <w:rFonts w:ascii="Times New Roman" w:eastAsiaTheme="minorEastAsia" w:hAnsi="Times New Roman"/>
          <w:sz w:val="24"/>
          <w:szCs w:val="24"/>
        </w:rPr>
        <w:t xml:space="preserve">the </w:t>
      </w:r>
      <w:r w:rsidR="00DC7F31" w:rsidRPr="00FB64EE">
        <w:rPr>
          <w:rFonts w:ascii="Times New Roman" w:eastAsiaTheme="minorEastAsia" w:hAnsi="Times New Roman"/>
          <w:sz w:val="24"/>
          <w:szCs w:val="24"/>
        </w:rPr>
        <w:t>science, with neither underuse nor overuse of the best available techniques</w:t>
      </w:r>
      <w:r w:rsidR="002B13B5">
        <w:rPr>
          <w:rFonts w:ascii="Times New Roman" w:eastAsiaTheme="minorEastAsia" w:hAnsi="Times New Roman"/>
          <w:sz w:val="24"/>
          <w:szCs w:val="24"/>
        </w:rPr>
        <w:t>.</w:t>
      </w:r>
      <w:r w:rsidRPr="00FB64EE">
        <w:rPr>
          <w:rFonts w:ascii="Times New Roman" w:eastAsiaTheme="minorEastAsia" w:hAnsi="Times New Roman"/>
          <w:sz w:val="24"/>
          <w:szCs w:val="24"/>
        </w:rPr>
        <w:t xml:space="preserve"> Every </w:t>
      </w:r>
      <w:r w:rsidR="00DC7F31" w:rsidRPr="00FB64EE">
        <w:rPr>
          <w:rFonts w:ascii="Times New Roman" w:eastAsiaTheme="minorEastAsia" w:hAnsi="Times New Roman"/>
          <w:sz w:val="24"/>
          <w:szCs w:val="24"/>
        </w:rPr>
        <w:t xml:space="preserve">elderly heart patient who would benefit </w:t>
      </w:r>
      <w:r w:rsidR="00DC7F31" w:rsidRPr="00FB64EE">
        <w:rPr>
          <w:rFonts w:ascii="Times New Roman" w:eastAsiaTheme="minorEastAsia" w:hAnsi="Times New Roman"/>
          <w:sz w:val="24"/>
          <w:szCs w:val="24"/>
        </w:rPr>
        <w:lastRenderedPageBreak/>
        <w:t>from beta-blockers should get them, and no child with a simple ear infection should get advanced antibiotics.</w:t>
      </w:r>
    </w:p>
    <w:p w14:paraId="31B42DFE" w14:textId="65E486E7" w:rsidR="00EA55A9" w:rsidRPr="00FB64EE" w:rsidRDefault="00A474B5" w:rsidP="00FB64EE">
      <w:pPr>
        <w:pStyle w:val="ListParagraph"/>
        <w:numPr>
          <w:ilvl w:val="0"/>
          <w:numId w:val="24"/>
        </w:numPr>
        <w:spacing w:after="0" w:line="480" w:lineRule="auto"/>
        <w:rPr>
          <w:rFonts w:ascii="Times New Roman" w:eastAsiaTheme="minorEastAsia" w:hAnsi="Times New Roman"/>
          <w:sz w:val="24"/>
          <w:szCs w:val="24"/>
        </w:rPr>
      </w:pPr>
      <w:r w:rsidRPr="00FB64EE">
        <w:rPr>
          <w:rFonts w:ascii="Times New Roman" w:eastAsiaTheme="minorEastAsia" w:hAnsi="Times New Roman"/>
          <w:sz w:val="24"/>
          <w:szCs w:val="24"/>
        </w:rPr>
        <w:t xml:space="preserve">The </w:t>
      </w:r>
      <w:r w:rsidR="00DC7F31" w:rsidRPr="00FB64EE">
        <w:rPr>
          <w:rFonts w:ascii="Times New Roman" w:eastAsiaTheme="minorEastAsia" w:hAnsi="Times New Roman"/>
          <w:sz w:val="24"/>
          <w:szCs w:val="24"/>
        </w:rPr>
        <w:t>health</w:t>
      </w:r>
      <w:r w:rsidRPr="00FB64EE">
        <w:rPr>
          <w:rFonts w:ascii="Times New Roman" w:eastAsiaTheme="minorEastAsia" w:hAnsi="Times New Roman"/>
          <w:sz w:val="24"/>
          <w:szCs w:val="24"/>
        </w:rPr>
        <w:t>care</w:t>
      </w:r>
      <w:r w:rsidR="00DC7F31" w:rsidRPr="00FB64EE">
        <w:rPr>
          <w:rFonts w:ascii="Times New Roman" w:eastAsiaTheme="minorEastAsia" w:hAnsi="Times New Roman"/>
          <w:sz w:val="24"/>
          <w:szCs w:val="24"/>
        </w:rPr>
        <w:t xml:space="preserve"> system </w:t>
      </w:r>
      <w:r w:rsidRPr="00FB64EE">
        <w:rPr>
          <w:rFonts w:ascii="Times New Roman" w:eastAsiaTheme="minorEastAsia" w:hAnsi="Times New Roman"/>
          <w:sz w:val="24"/>
          <w:szCs w:val="24"/>
        </w:rPr>
        <w:t xml:space="preserve">must </w:t>
      </w:r>
      <w:r w:rsidR="00DC7F31" w:rsidRPr="00FB64EE">
        <w:rPr>
          <w:rFonts w:ascii="Times New Roman" w:eastAsiaTheme="minorEastAsia" w:hAnsi="Times New Roman"/>
          <w:sz w:val="24"/>
          <w:szCs w:val="24"/>
        </w:rPr>
        <w:t xml:space="preserve">be </w:t>
      </w:r>
      <w:r w:rsidR="00DC7F31" w:rsidRPr="00FB64EE">
        <w:rPr>
          <w:rFonts w:ascii="Times New Roman" w:eastAsiaTheme="minorEastAsia" w:hAnsi="Times New Roman"/>
          <w:b/>
          <w:bCs/>
          <w:sz w:val="24"/>
          <w:szCs w:val="24"/>
        </w:rPr>
        <w:t>efficient</w:t>
      </w:r>
      <w:r w:rsidR="00DC7F31" w:rsidRPr="00FB64EE">
        <w:rPr>
          <w:rFonts w:ascii="Times New Roman" w:eastAsiaTheme="minorEastAsia" w:hAnsi="Times New Roman"/>
          <w:sz w:val="24"/>
          <w:szCs w:val="24"/>
        </w:rPr>
        <w:t>, constantly seeking to reduce the waste—and hence the cost—of supplies, equipment, space, capital, ideas, time, and opportunities.</w:t>
      </w:r>
    </w:p>
    <w:p w14:paraId="6C5CFED7" w14:textId="13EE5A71" w:rsidR="00DC7F31" w:rsidRPr="00FB64EE" w:rsidRDefault="00A474B5" w:rsidP="00FB64EE">
      <w:pPr>
        <w:pStyle w:val="ListParagraph"/>
        <w:numPr>
          <w:ilvl w:val="0"/>
          <w:numId w:val="24"/>
        </w:numPr>
        <w:spacing w:after="0" w:line="480" w:lineRule="auto"/>
        <w:rPr>
          <w:rFonts w:ascii="Times New Roman" w:hAnsi="Times New Roman"/>
          <w:sz w:val="24"/>
          <w:szCs w:val="24"/>
        </w:rPr>
      </w:pPr>
      <w:r w:rsidRPr="00FB64EE">
        <w:rPr>
          <w:rFonts w:ascii="Times New Roman" w:eastAsiaTheme="minorEastAsia" w:hAnsi="Times New Roman"/>
          <w:sz w:val="24"/>
          <w:szCs w:val="24"/>
        </w:rPr>
        <w:t>Healthcare</w:t>
      </w:r>
      <w:r w:rsidR="00DC7F31" w:rsidRPr="00FB64EE">
        <w:rPr>
          <w:rFonts w:ascii="Times New Roman" w:eastAsiaTheme="minorEastAsia" w:hAnsi="Times New Roman"/>
          <w:sz w:val="24"/>
          <w:szCs w:val="24"/>
        </w:rPr>
        <w:t xml:space="preserve"> </w:t>
      </w:r>
      <w:r w:rsidRPr="00FB64EE">
        <w:rPr>
          <w:rFonts w:ascii="Times New Roman" w:eastAsiaTheme="minorEastAsia" w:hAnsi="Times New Roman"/>
          <w:sz w:val="24"/>
          <w:szCs w:val="24"/>
        </w:rPr>
        <w:t xml:space="preserve">must </w:t>
      </w:r>
      <w:r w:rsidR="00DC7F31" w:rsidRPr="00FB64EE">
        <w:rPr>
          <w:rFonts w:ascii="Times New Roman" w:eastAsiaTheme="minorEastAsia" w:hAnsi="Times New Roman"/>
          <w:sz w:val="24"/>
          <w:szCs w:val="24"/>
        </w:rPr>
        <w:t xml:space="preserve">be </w:t>
      </w:r>
      <w:r w:rsidR="00DC7F31" w:rsidRPr="00FB64EE">
        <w:rPr>
          <w:rFonts w:ascii="Times New Roman" w:eastAsiaTheme="minorEastAsia" w:hAnsi="Times New Roman"/>
          <w:b/>
          <w:bCs/>
          <w:sz w:val="24"/>
          <w:szCs w:val="24"/>
        </w:rPr>
        <w:t>equitable</w:t>
      </w:r>
      <w:r w:rsidR="00DC7F31" w:rsidRPr="00FB64EE">
        <w:rPr>
          <w:rFonts w:ascii="Times New Roman" w:eastAsiaTheme="minorEastAsia" w:hAnsi="Times New Roman"/>
          <w:sz w:val="24"/>
          <w:szCs w:val="24"/>
        </w:rPr>
        <w:t>. Race, ethnicity, gender, and income should not prevent anyone in the world from receiving high-quality care. We need advances in health</w:t>
      </w:r>
      <w:r w:rsidRPr="00FB64EE">
        <w:rPr>
          <w:rFonts w:ascii="Times New Roman" w:eastAsiaTheme="minorEastAsia" w:hAnsi="Times New Roman"/>
          <w:sz w:val="24"/>
          <w:szCs w:val="24"/>
        </w:rPr>
        <w:t>care</w:t>
      </w:r>
      <w:r w:rsidR="00DC7F31" w:rsidRPr="00FB64EE">
        <w:rPr>
          <w:rFonts w:ascii="Times New Roman" w:eastAsiaTheme="minorEastAsia" w:hAnsi="Times New Roman"/>
          <w:sz w:val="24"/>
          <w:szCs w:val="24"/>
        </w:rPr>
        <w:t xml:space="preserve"> delivery to match the advances in medical science so the benefits of that science may reach everyone equally.</w:t>
      </w:r>
    </w:p>
    <w:p w14:paraId="0B563597" w14:textId="3A106071" w:rsidR="00A474B5" w:rsidRPr="00FB64EE" w:rsidRDefault="00A474B5" w:rsidP="00FB64EE">
      <w:pPr>
        <w:pStyle w:val="ListParagraph"/>
        <w:numPr>
          <w:ilvl w:val="0"/>
          <w:numId w:val="24"/>
        </w:numPr>
        <w:spacing w:after="0" w:line="480" w:lineRule="auto"/>
        <w:rPr>
          <w:rFonts w:ascii="Times New Roman" w:eastAsiaTheme="minorEastAsia" w:hAnsi="Times New Roman"/>
          <w:sz w:val="24"/>
          <w:szCs w:val="24"/>
        </w:rPr>
      </w:pPr>
      <w:r w:rsidRPr="00FB64EE">
        <w:rPr>
          <w:rFonts w:ascii="Times New Roman" w:eastAsiaTheme="minorEastAsia" w:hAnsi="Times New Roman"/>
          <w:sz w:val="24"/>
          <w:szCs w:val="24"/>
        </w:rPr>
        <w:t xml:space="preserve">Healthcare must be </w:t>
      </w:r>
      <w:r w:rsidRPr="00FB64EE">
        <w:rPr>
          <w:rFonts w:ascii="Times New Roman" w:eastAsiaTheme="minorEastAsia" w:hAnsi="Times New Roman"/>
          <w:b/>
          <w:bCs/>
          <w:sz w:val="24"/>
          <w:szCs w:val="24"/>
        </w:rPr>
        <w:t>patient-centered</w:t>
      </w:r>
      <w:r w:rsidRPr="00FB64EE">
        <w:rPr>
          <w:rFonts w:ascii="Times New Roman" w:eastAsiaTheme="minorEastAsia" w:hAnsi="Times New Roman"/>
          <w:sz w:val="24"/>
          <w:szCs w:val="24"/>
        </w:rPr>
        <w:t>. The individual patient’s culture, social context, and specific needs deserve respect, and the patient should play an active role in making decisions about his or her own care. That concept is especially vital today, as more people need chronic rather than acute care.</w:t>
      </w:r>
    </w:p>
    <w:p w14:paraId="54371CD7" w14:textId="77777777" w:rsidR="003B2D68" w:rsidRPr="00556AE3" w:rsidRDefault="003B2D68" w:rsidP="00A20C08">
      <w:pPr>
        <w:spacing w:after="0" w:line="480" w:lineRule="auto"/>
        <w:rPr>
          <w:rFonts w:ascii="Times New Roman" w:hAnsi="Times New Roman" w:cs="Times New Roman"/>
          <w:sz w:val="24"/>
          <w:szCs w:val="24"/>
        </w:rPr>
      </w:pPr>
    </w:p>
    <w:p w14:paraId="615A5013" w14:textId="5EA02D9C" w:rsidR="003B2D68"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16.</w:t>
      </w:r>
      <w:r w:rsidRPr="00556AE3">
        <w:rPr>
          <w:rFonts w:ascii="Times New Roman" w:eastAsia="Times New Roman" w:hAnsi="Times New Roman" w:cs="Times New Roman"/>
          <w:sz w:val="24"/>
          <w:szCs w:val="24"/>
        </w:rPr>
        <w:tab/>
      </w:r>
      <w:r w:rsidR="003B2D68" w:rsidRPr="00556AE3">
        <w:rPr>
          <w:rFonts w:ascii="Times New Roman" w:hAnsi="Times New Roman" w:cs="Times New Roman"/>
          <w:sz w:val="24"/>
          <w:szCs w:val="24"/>
        </w:rPr>
        <w:t>Which of the following is true about the types of measures</w:t>
      </w:r>
      <w:r w:rsidR="009D752D" w:rsidRPr="00556AE3">
        <w:rPr>
          <w:rFonts w:ascii="Times New Roman" w:hAnsi="Times New Roman" w:cs="Times New Roman"/>
          <w:sz w:val="24"/>
          <w:szCs w:val="24"/>
        </w:rPr>
        <w:t xml:space="preserve"> used</w:t>
      </w:r>
      <w:r w:rsidR="003B2D68" w:rsidRPr="00556AE3">
        <w:rPr>
          <w:rFonts w:ascii="Times New Roman" w:hAnsi="Times New Roman" w:cs="Times New Roman"/>
          <w:sz w:val="24"/>
          <w:szCs w:val="24"/>
        </w:rPr>
        <w:t xml:space="preserve"> in quality improvement efforts?</w:t>
      </w:r>
    </w:p>
    <w:p w14:paraId="2E17BF85" w14:textId="77777777" w:rsidR="00EA55A9" w:rsidRPr="00556AE3" w:rsidRDefault="00EA55A9" w:rsidP="00A20C08">
      <w:pPr>
        <w:spacing w:after="0" w:line="480" w:lineRule="auto"/>
        <w:rPr>
          <w:rFonts w:ascii="Times New Roman" w:hAnsi="Times New Roman" w:cs="Times New Roman"/>
          <w:sz w:val="24"/>
          <w:szCs w:val="24"/>
        </w:rPr>
      </w:pPr>
    </w:p>
    <w:p w14:paraId="60BEDF4A" w14:textId="21509C27" w:rsidR="003B2D68"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A.</w:t>
      </w:r>
      <w:r w:rsidRPr="00556AE3">
        <w:rPr>
          <w:rFonts w:ascii="Times New Roman" w:eastAsia="Times New Roman" w:hAnsi="Times New Roman" w:cs="Times New Roman"/>
          <w:sz w:val="24"/>
          <w:szCs w:val="24"/>
        </w:rPr>
        <w:tab/>
      </w:r>
      <w:r w:rsidR="003B2D68" w:rsidRPr="00556AE3">
        <w:rPr>
          <w:rFonts w:ascii="Times New Roman" w:hAnsi="Times New Roman" w:cs="Times New Roman"/>
          <w:sz w:val="24"/>
          <w:szCs w:val="24"/>
        </w:rPr>
        <w:t>Process measures are the only ones that really matter</w:t>
      </w:r>
      <w:r w:rsidR="00A474B5" w:rsidRPr="00556AE3">
        <w:rPr>
          <w:rFonts w:ascii="Times New Roman" w:hAnsi="Times New Roman" w:cs="Times New Roman"/>
          <w:sz w:val="24"/>
          <w:szCs w:val="24"/>
        </w:rPr>
        <w:t>.</w:t>
      </w:r>
    </w:p>
    <w:p w14:paraId="1588F36D" w14:textId="2C835A7D" w:rsidR="003B2D68" w:rsidRPr="00556AE3" w:rsidRDefault="00EA55A9" w:rsidP="00A20C08">
      <w:pPr>
        <w:spacing w:after="0" w:line="480" w:lineRule="auto"/>
        <w:rPr>
          <w:rFonts w:ascii="Times New Roman" w:hAnsi="Times New Roman" w:cs="Times New Roman"/>
          <w:sz w:val="24"/>
          <w:szCs w:val="24"/>
        </w:rPr>
      </w:pPr>
      <w:r w:rsidRPr="00FB64EE">
        <w:rPr>
          <w:rFonts w:ascii="Times New Roman" w:eastAsia="Times New Roman" w:hAnsi="Times New Roman" w:cs="Times New Roman"/>
          <w:sz w:val="24"/>
          <w:szCs w:val="24"/>
          <w:highlight w:val="yellow"/>
        </w:rPr>
        <w:t>B.</w:t>
      </w:r>
      <w:r w:rsidRPr="00FB64EE">
        <w:rPr>
          <w:rFonts w:ascii="Times New Roman" w:eastAsia="Times New Roman" w:hAnsi="Times New Roman" w:cs="Times New Roman"/>
          <w:sz w:val="24"/>
          <w:szCs w:val="24"/>
          <w:highlight w:val="yellow"/>
        </w:rPr>
        <w:tab/>
      </w:r>
      <w:r w:rsidR="003B2D68" w:rsidRPr="00FB64EE">
        <w:rPr>
          <w:rFonts w:ascii="Times New Roman" w:hAnsi="Times New Roman" w:cs="Times New Roman"/>
          <w:sz w:val="24"/>
          <w:szCs w:val="24"/>
          <w:highlight w:val="yellow"/>
        </w:rPr>
        <w:t>Balancing measures determine whether the intended change produced any unintended consequences</w:t>
      </w:r>
      <w:r w:rsidR="00A474B5" w:rsidRPr="00556AE3">
        <w:rPr>
          <w:rFonts w:ascii="Times New Roman" w:hAnsi="Times New Roman" w:cs="Times New Roman"/>
          <w:sz w:val="24"/>
          <w:szCs w:val="24"/>
        </w:rPr>
        <w:t>.</w:t>
      </w:r>
    </w:p>
    <w:p w14:paraId="41EF5265" w14:textId="46332A7A" w:rsidR="003B2D68"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C.</w:t>
      </w:r>
      <w:r w:rsidRPr="00556AE3">
        <w:rPr>
          <w:rFonts w:ascii="Times New Roman" w:eastAsia="Times New Roman" w:hAnsi="Times New Roman" w:cs="Times New Roman"/>
          <w:sz w:val="24"/>
          <w:szCs w:val="24"/>
        </w:rPr>
        <w:tab/>
      </w:r>
      <w:r w:rsidR="003B2D68" w:rsidRPr="00556AE3">
        <w:rPr>
          <w:rFonts w:ascii="Times New Roman" w:hAnsi="Times New Roman" w:cs="Times New Roman"/>
          <w:sz w:val="24"/>
          <w:szCs w:val="24"/>
        </w:rPr>
        <w:t>Outcome measures tell us whether we are doing the right things to make the intended change</w:t>
      </w:r>
      <w:r w:rsidR="00A474B5" w:rsidRPr="00556AE3">
        <w:rPr>
          <w:rFonts w:ascii="Times New Roman" w:hAnsi="Times New Roman" w:cs="Times New Roman"/>
          <w:sz w:val="24"/>
          <w:szCs w:val="24"/>
        </w:rPr>
        <w:t>.</w:t>
      </w:r>
    </w:p>
    <w:p w14:paraId="1538D691" w14:textId="33F16596" w:rsidR="003B2D68"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lastRenderedPageBreak/>
        <w:t>D.</w:t>
      </w:r>
      <w:r w:rsidRPr="00556AE3">
        <w:rPr>
          <w:rFonts w:ascii="Times New Roman" w:eastAsia="Times New Roman" w:hAnsi="Times New Roman" w:cs="Times New Roman"/>
          <w:sz w:val="24"/>
          <w:szCs w:val="24"/>
        </w:rPr>
        <w:tab/>
      </w:r>
      <w:r w:rsidR="003B2D68" w:rsidRPr="00556AE3">
        <w:rPr>
          <w:rFonts w:ascii="Times New Roman" w:hAnsi="Times New Roman" w:cs="Times New Roman"/>
          <w:sz w:val="24"/>
          <w:szCs w:val="24"/>
        </w:rPr>
        <w:t>Outcome measures are easier to collect than process measures</w:t>
      </w:r>
      <w:r w:rsidR="00A474B5" w:rsidRPr="00556AE3">
        <w:rPr>
          <w:rFonts w:ascii="Times New Roman" w:hAnsi="Times New Roman" w:cs="Times New Roman"/>
          <w:sz w:val="24"/>
          <w:szCs w:val="24"/>
        </w:rPr>
        <w:t>.</w:t>
      </w:r>
    </w:p>
    <w:p w14:paraId="601B28AE" w14:textId="77777777" w:rsidR="00EA55A9" w:rsidRPr="00556AE3" w:rsidRDefault="00EA55A9" w:rsidP="00A20C08">
      <w:pPr>
        <w:spacing w:after="0" w:line="480" w:lineRule="auto"/>
        <w:rPr>
          <w:rFonts w:ascii="Times New Roman" w:hAnsi="Times New Roman" w:cs="Times New Roman"/>
          <w:sz w:val="24"/>
          <w:szCs w:val="24"/>
        </w:rPr>
      </w:pPr>
    </w:p>
    <w:p w14:paraId="7FD28256" w14:textId="0C1F51FE" w:rsidR="002B13B5" w:rsidRDefault="00DC7F31" w:rsidP="00A20C08">
      <w:pPr>
        <w:spacing w:after="0" w:line="480" w:lineRule="auto"/>
        <w:rPr>
          <w:rFonts w:ascii="Times New Roman" w:hAnsi="Times New Roman" w:cs="Times New Roman"/>
          <w:b/>
          <w:sz w:val="24"/>
          <w:szCs w:val="24"/>
        </w:rPr>
      </w:pPr>
      <w:r w:rsidRPr="00556AE3">
        <w:rPr>
          <w:rFonts w:ascii="Times New Roman" w:hAnsi="Times New Roman" w:cs="Times New Roman"/>
          <w:b/>
          <w:sz w:val="24"/>
          <w:szCs w:val="24"/>
        </w:rPr>
        <w:t>Explanation</w:t>
      </w:r>
    </w:p>
    <w:p w14:paraId="32577F6F" w14:textId="17438F2F" w:rsidR="00DC7F31" w:rsidRPr="00556AE3" w:rsidRDefault="00DC7F31" w:rsidP="00A20C08">
      <w:pPr>
        <w:spacing w:after="0" w:line="480" w:lineRule="auto"/>
        <w:rPr>
          <w:rFonts w:ascii="Times New Roman" w:hAnsi="Times New Roman" w:cs="Times New Roman"/>
          <w:sz w:val="24"/>
          <w:szCs w:val="24"/>
        </w:rPr>
      </w:pPr>
      <w:r w:rsidRPr="00556AE3">
        <w:rPr>
          <w:rFonts w:ascii="Times New Roman" w:hAnsi="Times New Roman" w:cs="Times New Roman"/>
          <w:sz w:val="24"/>
          <w:szCs w:val="24"/>
        </w:rPr>
        <w:t>The major types of measures relevant to quality improvement endeavors are process, outcome, and balancing measures.</w:t>
      </w:r>
      <w:r w:rsidR="002B13B5">
        <w:rPr>
          <w:rFonts w:ascii="Times New Roman" w:hAnsi="Times New Roman" w:cs="Times New Roman"/>
          <w:sz w:val="24"/>
          <w:szCs w:val="24"/>
        </w:rPr>
        <w:t xml:space="preserve"> </w:t>
      </w:r>
      <w:r w:rsidRPr="00556AE3">
        <w:rPr>
          <w:rFonts w:ascii="Times New Roman" w:hAnsi="Times New Roman" w:cs="Times New Roman"/>
          <w:sz w:val="24"/>
          <w:szCs w:val="24"/>
        </w:rPr>
        <w:t>Outcome measures reflect where we are ultimately trying to go, the things we most want to improve.</w:t>
      </w:r>
      <w:r w:rsidR="00EA55A9" w:rsidRPr="00556AE3">
        <w:rPr>
          <w:rFonts w:ascii="Times New Roman" w:hAnsi="Times New Roman" w:cs="Times New Roman"/>
          <w:sz w:val="24"/>
          <w:szCs w:val="24"/>
        </w:rPr>
        <w:t xml:space="preserve"> </w:t>
      </w:r>
      <w:r w:rsidRPr="00556AE3">
        <w:rPr>
          <w:rFonts w:ascii="Times New Roman" w:hAnsi="Times New Roman" w:cs="Times New Roman"/>
          <w:sz w:val="24"/>
          <w:szCs w:val="24"/>
        </w:rPr>
        <w:t>They tell you whether changes you are making are actually leading to improvement in the overall system performance.</w:t>
      </w:r>
      <w:r w:rsidR="002B13B5">
        <w:rPr>
          <w:rFonts w:ascii="Times New Roman" w:hAnsi="Times New Roman" w:cs="Times New Roman"/>
          <w:sz w:val="24"/>
          <w:szCs w:val="24"/>
        </w:rPr>
        <w:t xml:space="preserve"> </w:t>
      </w:r>
      <w:r w:rsidRPr="00556AE3">
        <w:rPr>
          <w:rFonts w:ascii="Times New Roman" w:hAnsi="Times New Roman" w:cs="Times New Roman"/>
          <w:sz w:val="24"/>
          <w:szCs w:val="24"/>
        </w:rPr>
        <w:t>Examples of outcome measures:</w:t>
      </w:r>
    </w:p>
    <w:p w14:paraId="61C09725" w14:textId="15D8C230" w:rsidR="00DC7F31" w:rsidRPr="00FB64EE" w:rsidRDefault="00DC7F31" w:rsidP="00FB64EE">
      <w:pPr>
        <w:pStyle w:val="ListParagraph"/>
        <w:numPr>
          <w:ilvl w:val="0"/>
          <w:numId w:val="24"/>
        </w:numPr>
        <w:spacing w:after="0" w:line="480" w:lineRule="auto"/>
        <w:rPr>
          <w:rFonts w:ascii="Times New Roman" w:hAnsi="Times New Roman"/>
          <w:sz w:val="24"/>
          <w:szCs w:val="24"/>
        </w:rPr>
      </w:pPr>
      <w:r w:rsidRPr="00FB64EE">
        <w:rPr>
          <w:rFonts w:ascii="Times New Roman" w:eastAsiaTheme="minorEastAsia" w:hAnsi="Times New Roman"/>
          <w:sz w:val="24"/>
          <w:szCs w:val="24"/>
        </w:rPr>
        <w:t>For your personal improvement project: percent of the time you arrive punctually</w:t>
      </w:r>
    </w:p>
    <w:p w14:paraId="34734DC5" w14:textId="379E632F" w:rsidR="00DC7F31" w:rsidRPr="00FB64EE" w:rsidRDefault="00DC7F31" w:rsidP="00FB64EE">
      <w:pPr>
        <w:pStyle w:val="ListParagraph"/>
        <w:numPr>
          <w:ilvl w:val="0"/>
          <w:numId w:val="24"/>
        </w:numPr>
        <w:spacing w:after="0" w:line="480" w:lineRule="auto"/>
        <w:rPr>
          <w:rFonts w:ascii="Times New Roman" w:hAnsi="Times New Roman"/>
          <w:sz w:val="24"/>
          <w:szCs w:val="24"/>
        </w:rPr>
      </w:pPr>
      <w:r w:rsidRPr="00FB64EE">
        <w:rPr>
          <w:rFonts w:ascii="Times New Roman" w:eastAsiaTheme="minorEastAsia" w:hAnsi="Times New Roman"/>
          <w:sz w:val="24"/>
          <w:szCs w:val="24"/>
        </w:rPr>
        <w:t>For diabetes: average HbA1c level for population of patients with diabetes</w:t>
      </w:r>
    </w:p>
    <w:p w14:paraId="13A62182" w14:textId="524FE14F" w:rsidR="00DC7F31" w:rsidRPr="00556AE3" w:rsidRDefault="00DC7F31" w:rsidP="00A20C08">
      <w:pPr>
        <w:spacing w:after="0" w:line="480" w:lineRule="auto"/>
        <w:rPr>
          <w:rFonts w:ascii="Times New Roman" w:hAnsi="Times New Roman" w:cs="Times New Roman"/>
          <w:sz w:val="24"/>
          <w:szCs w:val="24"/>
        </w:rPr>
      </w:pPr>
      <w:r w:rsidRPr="00556AE3">
        <w:rPr>
          <w:rFonts w:ascii="Times New Roman" w:hAnsi="Times New Roman" w:cs="Times New Roman"/>
          <w:bCs/>
          <w:sz w:val="24"/>
          <w:szCs w:val="24"/>
        </w:rPr>
        <w:t>Process measures let us know whether we are doing the right things to get us to our overall outcome of interest.</w:t>
      </w:r>
      <w:r w:rsidR="00EA55A9" w:rsidRPr="00556AE3">
        <w:rPr>
          <w:rFonts w:ascii="Times New Roman" w:hAnsi="Times New Roman" w:cs="Times New Roman"/>
          <w:bCs/>
          <w:sz w:val="24"/>
          <w:szCs w:val="24"/>
        </w:rPr>
        <w:t xml:space="preserve"> </w:t>
      </w:r>
      <w:r w:rsidRPr="00556AE3">
        <w:rPr>
          <w:rFonts w:ascii="Times New Roman" w:hAnsi="Times New Roman" w:cs="Times New Roman"/>
          <w:sz w:val="24"/>
          <w:szCs w:val="24"/>
        </w:rPr>
        <w:t>To effect the outcome measure, you have to improve your processes.</w:t>
      </w:r>
      <w:r w:rsidR="002B13B5">
        <w:rPr>
          <w:rFonts w:ascii="Times New Roman" w:hAnsi="Times New Roman" w:cs="Times New Roman"/>
          <w:sz w:val="24"/>
          <w:szCs w:val="24"/>
        </w:rPr>
        <w:t xml:space="preserve"> </w:t>
      </w:r>
      <w:r w:rsidRPr="00556AE3">
        <w:rPr>
          <w:rFonts w:ascii="Times New Roman" w:hAnsi="Times New Roman" w:cs="Times New Roman"/>
          <w:sz w:val="24"/>
          <w:szCs w:val="24"/>
        </w:rPr>
        <w:t>Examples of process measures:</w:t>
      </w:r>
    </w:p>
    <w:p w14:paraId="67602FE6" w14:textId="1547C1BB" w:rsidR="00DC7F31" w:rsidRPr="00FB64EE" w:rsidRDefault="00DC7F31" w:rsidP="00FB64EE">
      <w:pPr>
        <w:pStyle w:val="ListParagraph"/>
        <w:numPr>
          <w:ilvl w:val="0"/>
          <w:numId w:val="24"/>
        </w:numPr>
        <w:spacing w:after="0" w:line="480" w:lineRule="auto"/>
        <w:rPr>
          <w:rFonts w:ascii="Times New Roman" w:hAnsi="Times New Roman"/>
          <w:sz w:val="24"/>
          <w:szCs w:val="24"/>
        </w:rPr>
      </w:pPr>
      <w:r w:rsidRPr="00FB64EE">
        <w:rPr>
          <w:rFonts w:ascii="Times New Roman" w:eastAsiaTheme="minorEastAsia" w:hAnsi="Times New Roman"/>
          <w:sz w:val="24"/>
          <w:szCs w:val="24"/>
        </w:rPr>
        <w:t>For your personal improvement project</w:t>
      </w:r>
      <w:r w:rsidR="00A474B5" w:rsidRPr="00FB64EE">
        <w:rPr>
          <w:rFonts w:ascii="Times New Roman" w:eastAsiaTheme="minorEastAsia" w:hAnsi="Times New Roman"/>
          <w:sz w:val="24"/>
          <w:szCs w:val="24"/>
        </w:rPr>
        <w:t>,</w:t>
      </w:r>
      <w:r w:rsidRPr="00FB64EE">
        <w:rPr>
          <w:rFonts w:ascii="Times New Roman" w:eastAsiaTheme="minorEastAsia" w:hAnsi="Times New Roman"/>
          <w:sz w:val="24"/>
          <w:szCs w:val="24"/>
        </w:rPr>
        <w:t xml:space="preserve"> number of days per week you wake up early for work</w:t>
      </w:r>
    </w:p>
    <w:p w14:paraId="701A79D2" w14:textId="347E914E" w:rsidR="00DC7F31" w:rsidRPr="00FB64EE" w:rsidRDefault="00DC7F31" w:rsidP="00FB64EE">
      <w:pPr>
        <w:pStyle w:val="ListParagraph"/>
        <w:numPr>
          <w:ilvl w:val="0"/>
          <w:numId w:val="24"/>
        </w:numPr>
        <w:spacing w:after="0" w:line="480" w:lineRule="auto"/>
        <w:rPr>
          <w:rFonts w:ascii="Times New Roman" w:hAnsi="Times New Roman"/>
          <w:sz w:val="24"/>
          <w:szCs w:val="24"/>
        </w:rPr>
      </w:pPr>
      <w:r w:rsidRPr="00FB64EE">
        <w:rPr>
          <w:rFonts w:ascii="Times New Roman" w:eastAsiaTheme="minorEastAsia" w:hAnsi="Times New Roman"/>
          <w:sz w:val="24"/>
          <w:szCs w:val="24"/>
        </w:rPr>
        <w:t>For diabetes</w:t>
      </w:r>
      <w:r w:rsidR="00A474B5" w:rsidRPr="00FB64EE">
        <w:rPr>
          <w:rFonts w:ascii="Times New Roman" w:eastAsiaTheme="minorEastAsia" w:hAnsi="Times New Roman"/>
          <w:sz w:val="24"/>
          <w:szCs w:val="24"/>
        </w:rPr>
        <w:t>,</w:t>
      </w:r>
      <w:r w:rsidRPr="00FB64EE">
        <w:rPr>
          <w:rFonts w:ascii="Times New Roman" w:eastAsiaTheme="minorEastAsia" w:hAnsi="Times New Roman"/>
          <w:sz w:val="24"/>
          <w:szCs w:val="24"/>
        </w:rPr>
        <w:t xml:space="preserve"> percentage of patients with HbA1c level measured twice in the past year</w:t>
      </w:r>
    </w:p>
    <w:p w14:paraId="4FA0B390" w14:textId="769935F9" w:rsidR="00DC7F31" w:rsidRPr="00556AE3" w:rsidRDefault="00DC7F31" w:rsidP="00A20C08">
      <w:pPr>
        <w:spacing w:after="0" w:line="480" w:lineRule="auto"/>
        <w:rPr>
          <w:rFonts w:ascii="Times New Roman" w:hAnsi="Times New Roman" w:cs="Times New Roman"/>
          <w:sz w:val="24"/>
          <w:szCs w:val="24"/>
        </w:rPr>
      </w:pPr>
      <w:r w:rsidRPr="00556AE3">
        <w:rPr>
          <w:rFonts w:ascii="Times New Roman" w:hAnsi="Times New Roman" w:cs="Times New Roman"/>
          <w:bCs/>
          <w:sz w:val="24"/>
          <w:szCs w:val="24"/>
        </w:rPr>
        <w:t>Balancing measures reveal whether the changes we are making to one part of the system are causing unintended changes (positive or negative) in other parts of the system.</w:t>
      </w:r>
      <w:r w:rsidR="00EA55A9" w:rsidRPr="00556AE3">
        <w:rPr>
          <w:rFonts w:ascii="Times New Roman" w:hAnsi="Times New Roman" w:cs="Times New Roman"/>
          <w:bCs/>
          <w:sz w:val="24"/>
          <w:szCs w:val="24"/>
        </w:rPr>
        <w:t xml:space="preserve"> </w:t>
      </w:r>
      <w:r w:rsidRPr="00556AE3">
        <w:rPr>
          <w:rFonts w:ascii="Times New Roman" w:hAnsi="Times New Roman" w:cs="Times New Roman"/>
          <w:sz w:val="24"/>
          <w:szCs w:val="24"/>
        </w:rPr>
        <w:t>They are often measures that are not directly related to the aim.</w:t>
      </w:r>
      <w:r w:rsidR="00EA55A9" w:rsidRPr="00556AE3">
        <w:rPr>
          <w:rFonts w:ascii="Times New Roman" w:hAnsi="Times New Roman" w:cs="Times New Roman"/>
          <w:sz w:val="24"/>
          <w:szCs w:val="24"/>
        </w:rPr>
        <w:t xml:space="preserve"> </w:t>
      </w:r>
      <w:r w:rsidRPr="00556AE3">
        <w:rPr>
          <w:rFonts w:ascii="Times New Roman" w:hAnsi="Times New Roman" w:cs="Times New Roman"/>
          <w:sz w:val="24"/>
          <w:szCs w:val="24"/>
        </w:rPr>
        <w:t>Balancing measures can influence whether your interventions are likely to be sustainable.</w:t>
      </w:r>
      <w:r w:rsidR="002B13B5">
        <w:rPr>
          <w:rFonts w:ascii="Times New Roman" w:hAnsi="Times New Roman" w:cs="Times New Roman"/>
          <w:sz w:val="24"/>
          <w:szCs w:val="24"/>
        </w:rPr>
        <w:t xml:space="preserve"> </w:t>
      </w:r>
      <w:r w:rsidRPr="00556AE3">
        <w:rPr>
          <w:rFonts w:ascii="Times New Roman" w:hAnsi="Times New Roman" w:cs="Times New Roman"/>
          <w:sz w:val="24"/>
          <w:szCs w:val="24"/>
        </w:rPr>
        <w:t>Examples of balancing measures</w:t>
      </w:r>
      <w:r w:rsidR="00A474B5" w:rsidRPr="00556AE3">
        <w:rPr>
          <w:rFonts w:ascii="Times New Roman" w:hAnsi="Times New Roman" w:cs="Times New Roman"/>
          <w:sz w:val="24"/>
          <w:szCs w:val="24"/>
        </w:rPr>
        <w:t>:</w:t>
      </w:r>
    </w:p>
    <w:p w14:paraId="6AB430DC" w14:textId="39097A1B" w:rsidR="00EA55A9" w:rsidRPr="00FB64EE" w:rsidRDefault="00DC7F31" w:rsidP="00FB64EE">
      <w:pPr>
        <w:pStyle w:val="ListParagraph"/>
        <w:numPr>
          <w:ilvl w:val="0"/>
          <w:numId w:val="24"/>
        </w:numPr>
        <w:spacing w:after="0" w:line="480" w:lineRule="auto"/>
        <w:rPr>
          <w:rFonts w:ascii="Times New Roman" w:eastAsiaTheme="minorEastAsia" w:hAnsi="Times New Roman"/>
          <w:sz w:val="24"/>
          <w:szCs w:val="24"/>
        </w:rPr>
      </w:pPr>
      <w:r w:rsidRPr="00FB64EE">
        <w:rPr>
          <w:rFonts w:ascii="Times New Roman" w:eastAsiaTheme="minorEastAsia" w:hAnsi="Times New Roman"/>
          <w:sz w:val="24"/>
          <w:szCs w:val="24"/>
        </w:rPr>
        <w:t>For your personal improvement project</w:t>
      </w:r>
      <w:r w:rsidR="00A474B5" w:rsidRPr="00FB64EE">
        <w:rPr>
          <w:rFonts w:ascii="Times New Roman" w:eastAsiaTheme="minorEastAsia" w:hAnsi="Times New Roman"/>
          <w:sz w:val="24"/>
          <w:szCs w:val="24"/>
        </w:rPr>
        <w:t>,</w:t>
      </w:r>
      <w:r w:rsidRPr="00FB64EE">
        <w:rPr>
          <w:rFonts w:ascii="Times New Roman" w:eastAsiaTheme="minorEastAsia" w:hAnsi="Times New Roman"/>
          <w:sz w:val="24"/>
          <w:szCs w:val="24"/>
        </w:rPr>
        <w:t xml:space="preserve"> level of fatigue due to the earlier wake time</w:t>
      </w:r>
    </w:p>
    <w:p w14:paraId="4B69D1C0" w14:textId="09C9F176" w:rsidR="00DC7F31" w:rsidRPr="00FB64EE" w:rsidRDefault="00DC7F31" w:rsidP="00FB64EE">
      <w:pPr>
        <w:pStyle w:val="ListParagraph"/>
        <w:numPr>
          <w:ilvl w:val="0"/>
          <w:numId w:val="24"/>
        </w:numPr>
        <w:spacing w:after="0" w:line="480" w:lineRule="auto"/>
        <w:rPr>
          <w:rFonts w:ascii="Times New Roman" w:hAnsi="Times New Roman"/>
          <w:sz w:val="24"/>
          <w:szCs w:val="24"/>
        </w:rPr>
      </w:pPr>
      <w:r w:rsidRPr="00FB64EE">
        <w:rPr>
          <w:rFonts w:ascii="Times New Roman" w:eastAsiaTheme="minorEastAsia" w:hAnsi="Times New Roman"/>
          <w:sz w:val="24"/>
          <w:szCs w:val="24"/>
        </w:rPr>
        <w:t>For diabetes</w:t>
      </w:r>
      <w:r w:rsidR="00A474B5" w:rsidRPr="00FB64EE">
        <w:rPr>
          <w:rFonts w:ascii="Times New Roman" w:eastAsiaTheme="minorEastAsia" w:hAnsi="Times New Roman"/>
          <w:sz w:val="24"/>
          <w:szCs w:val="24"/>
        </w:rPr>
        <w:t>,</w:t>
      </w:r>
      <w:r w:rsidRPr="00FB64EE">
        <w:rPr>
          <w:rFonts w:ascii="Times New Roman" w:eastAsiaTheme="minorEastAsia" w:hAnsi="Times New Roman"/>
          <w:sz w:val="24"/>
          <w:szCs w:val="24"/>
        </w:rPr>
        <w:t xml:space="preserve"> amount of extra time spent with each patient </w:t>
      </w:r>
      <w:r w:rsidR="00A474B5" w:rsidRPr="00FB64EE">
        <w:rPr>
          <w:rFonts w:ascii="Times New Roman" w:eastAsiaTheme="minorEastAsia" w:hAnsi="Times New Roman"/>
          <w:sz w:val="24"/>
          <w:szCs w:val="24"/>
        </w:rPr>
        <w:t xml:space="preserve">with diabetes </w:t>
      </w:r>
      <w:r w:rsidRPr="00FB64EE">
        <w:rPr>
          <w:rFonts w:ascii="Times New Roman" w:eastAsiaTheme="minorEastAsia" w:hAnsi="Times New Roman"/>
          <w:sz w:val="24"/>
          <w:szCs w:val="24"/>
        </w:rPr>
        <w:t>that cuts into time with other patients</w:t>
      </w:r>
    </w:p>
    <w:p w14:paraId="408C4567" w14:textId="77777777" w:rsidR="00C66B47" w:rsidRPr="00556AE3" w:rsidRDefault="00C66B47" w:rsidP="00A20C08">
      <w:pPr>
        <w:pStyle w:val="ListParagraph"/>
        <w:spacing w:after="0" w:line="480" w:lineRule="auto"/>
        <w:ind w:left="0"/>
        <w:rPr>
          <w:rFonts w:ascii="Times New Roman" w:hAnsi="Times New Roman"/>
          <w:sz w:val="24"/>
          <w:szCs w:val="24"/>
        </w:rPr>
      </w:pPr>
    </w:p>
    <w:p w14:paraId="1A57D4AC" w14:textId="4CCABD87" w:rsidR="00495268"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17.</w:t>
      </w:r>
      <w:r w:rsidRPr="00556AE3">
        <w:rPr>
          <w:rFonts w:ascii="Times New Roman" w:eastAsia="Times New Roman" w:hAnsi="Times New Roman" w:cs="Times New Roman"/>
          <w:sz w:val="24"/>
          <w:szCs w:val="24"/>
        </w:rPr>
        <w:tab/>
      </w:r>
      <w:r w:rsidR="00FD05E6" w:rsidRPr="00556AE3">
        <w:rPr>
          <w:rFonts w:ascii="Times New Roman" w:hAnsi="Times New Roman" w:cs="Times New Roman"/>
          <w:sz w:val="24"/>
          <w:szCs w:val="24"/>
        </w:rPr>
        <w:t>A pediatric fellow is planning a project intended to decrease the incidence of acute chest syndrome among patients with sickle cell disease who are already admitted to the hospital for other reasons.</w:t>
      </w:r>
      <w:r w:rsidRPr="00556AE3">
        <w:rPr>
          <w:rFonts w:ascii="Times New Roman" w:hAnsi="Times New Roman" w:cs="Times New Roman"/>
          <w:sz w:val="24"/>
          <w:szCs w:val="24"/>
        </w:rPr>
        <w:t xml:space="preserve"> </w:t>
      </w:r>
      <w:r w:rsidR="00FD05E6" w:rsidRPr="00556AE3">
        <w:rPr>
          <w:rFonts w:ascii="Times New Roman" w:hAnsi="Times New Roman" w:cs="Times New Roman"/>
          <w:sz w:val="24"/>
          <w:szCs w:val="24"/>
        </w:rPr>
        <w:t>The fellow discussed with her mentor whether th</w:t>
      </w:r>
      <w:r w:rsidR="009D752D" w:rsidRPr="00556AE3">
        <w:rPr>
          <w:rFonts w:ascii="Times New Roman" w:hAnsi="Times New Roman" w:cs="Times New Roman"/>
          <w:sz w:val="24"/>
          <w:szCs w:val="24"/>
        </w:rPr>
        <w:t>e</w:t>
      </w:r>
      <w:r w:rsidR="00FD05E6" w:rsidRPr="00556AE3">
        <w:rPr>
          <w:rFonts w:ascii="Times New Roman" w:hAnsi="Times New Roman" w:cs="Times New Roman"/>
          <w:sz w:val="24"/>
          <w:szCs w:val="24"/>
        </w:rPr>
        <w:t xml:space="preserve"> project proposal should be submitted for review by the </w:t>
      </w:r>
      <w:r w:rsidR="00A474B5" w:rsidRPr="00556AE3">
        <w:rPr>
          <w:rFonts w:ascii="Times New Roman" w:hAnsi="Times New Roman" w:cs="Times New Roman"/>
          <w:sz w:val="24"/>
          <w:szCs w:val="24"/>
        </w:rPr>
        <w:t xml:space="preserve">institutional review board </w:t>
      </w:r>
      <w:r w:rsidR="00FD05E6" w:rsidRPr="00556AE3">
        <w:rPr>
          <w:rFonts w:ascii="Times New Roman" w:hAnsi="Times New Roman" w:cs="Times New Roman"/>
          <w:sz w:val="24"/>
          <w:szCs w:val="24"/>
        </w:rPr>
        <w:t>(IRB).</w:t>
      </w:r>
      <w:r w:rsidRPr="00556AE3">
        <w:rPr>
          <w:rFonts w:ascii="Times New Roman" w:hAnsi="Times New Roman" w:cs="Times New Roman"/>
          <w:sz w:val="24"/>
          <w:szCs w:val="24"/>
        </w:rPr>
        <w:t xml:space="preserve"> </w:t>
      </w:r>
      <w:r w:rsidR="00FD05E6" w:rsidRPr="00556AE3">
        <w:rPr>
          <w:rFonts w:ascii="Times New Roman" w:hAnsi="Times New Roman" w:cs="Times New Roman"/>
          <w:sz w:val="24"/>
          <w:szCs w:val="24"/>
        </w:rPr>
        <w:t xml:space="preserve">The mentor explains that, at their </w:t>
      </w:r>
      <w:r w:rsidR="00A474B5" w:rsidRPr="00556AE3">
        <w:rPr>
          <w:rFonts w:ascii="Times New Roman" w:hAnsi="Times New Roman" w:cs="Times New Roman"/>
          <w:sz w:val="24"/>
          <w:szCs w:val="24"/>
        </w:rPr>
        <w:t>institution</w:t>
      </w:r>
      <w:r w:rsidR="00FD05E6" w:rsidRPr="00556AE3">
        <w:rPr>
          <w:rFonts w:ascii="Times New Roman" w:hAnsi="Times New Roman" w:cs="Times New Roman"/>
          <w:sz w:val="24"/>
          <w:szCs w:val="24"/>
        </w:rPr>
        <w:t xml:space="preserve">, quality improvement activities do not </w:t>
      </w:r>
      <w:r w:rsidR="007E2208" w:rsidRPr="00556AE3">
        <w:rPr>
          <w:rFonts w:ascii="Times New Roman" w:hAnsi="Times New Roman" w:cs="Times New Roman"/>
          <w:sz w:val="24"/>
          <w:szCs w:val="24"/>
        </w:rPr>
        <w:t xml:space="preserve">need </w:t>
      </w:r>
      <w:r w:rsidR="00FD05E6" w:rsidRPr="00556AE3">
        <w:rPr>
          <w:rFonts w:ascii="Times New Roman" w:hAnsi="Times New Roman" w:cs="Times New Roman"/>
          <w:sz w:val="24"/>
          <w:szCs w:val="24"/>
        </w:rPr>
        <w:t>IRB review</w:t>
      </w:r>
      <w:r w:rsidR="00A474B5" w:rsidRPr="00556AE3">
        <w:rPr>
          <w:rFonts w:ascii="Times New Roman" w:hAnsi="Times New Roman" w:cs="Times New Roman"/>
          <w:sz w:val="24"/>
          <w:szCs w:val="24"/>
        </w:rPr>
        <w:t>,</w:t>
      </w:r>
      <w:r w:rsidR="00FD05E6" w:rsidRPr="00556AE3">
        <w:rPr>
          <w:rFonts w:ascii="Times New Roman" w:hAnsi="Times New Roman" w:cs="Times New Roman"/>
          <w:sz w:val="24"/>
          <w:szCs w:val="24"/>
        </w:rPr>
        <w:t xml:space="preserve"> but research projects must be submitted to the IRB.</w:t>
      </w:r>
      <w:r w:rsidRPr="00556AE3">
        <w:rPr>
          <w:rFonts w:ascii="Times New Roman" w:hAnsi="Times New Roman" w:cs="Times New Roman"/>
          <w:sz w:val="24"/>
          <w:szCs w:val="24"/>
        </w:rPr>
        <w:t xml:space="preserve"> </w:t>
      </w:r>
    </w:p>
    <w:p w14:paraId="62DCDE0B" w14:textId="77777777" w:rsidR="00495268" w:rsidRDefault="00495268" w:rsidP="00A20C08">
      <w:pPr>
        <w:spacing w:after="0" w:line="480" w:lineRule="auto"/>
        <w:rPr>
          <w:rFonts w:ascii="Times New Roman" w:hAnsi="Times New Roman" w:cs="Times New Roman"/>
          <w:sz w:val="24"/>
          <w:szCs w:val="24"/>
        </w:rPr>
      </w:pPr>
    </w:p>
    <w:p w14:paraId="604F5A41" w14:textId="18D5B9EA" w:rsidR="00C66B47" w:rsidRPr="00556AE3" w:rsidRDefault="00C66B47" w:rsidP="00A20C08">
      <w:pPr>
        <w:spacing w:after="0" w:line="480" w:lineRule="auto"/>
        <w:rPr>
          <w:rFonts w:ascii="Times New Roman" w:hAnsi="Times New Roman" w:cs="Times New Roman"/>
          <w:sz w:val="24"/>
          <w:szCs w:val="24"/>
        </w:rPr>
      </w:pPr>
      <w:r w:rsidRPr="00556AE3">
        <w:rPr>
          <w:rFonts w:ascii="Times New Roman" w:hAnsi="Times New Roman" w:cs="Times New Roman"/>
          <w:sz w:val="24"/>
          <w:szCs w:val="24"/>
        </w:rPr>
        <w:t xml:space="preserve">Which of the following is </w:t>
      </w:r>
      <w:r w:rsidR="00A474B5" w:rsidRPr="00FB64EE">
        <w:rPr>
          <w:rFonts w:ascii="Times New Roman" w:hAnsi="Times New Roman" w:cs="Times New Roman"/>
          <w:i/>
          <w:sz w:val="24"/>
          <w:szCs w:val="24"/>
        </w:rPr>
        <w:t>not</w:t>
      </w:r>
      <w:r w:rsidR="00A474B5" w:rsidRPr="00556AE3">
        <w:rPr>
          <w:rFonts w:ascii="Times New Roman" w:hAnsi="Times New Roman" w:cs="Times New Roman"/>
          <w:sz w:val="24"/>
          <w:szCs w:val="24"/>
        </w:rPr>
        <w:t xml:space="preserve"> </w:t>
      </w:r>
      <w:r w:rsidRPr="00556AE3">
        <w:rPr>
          <w:rFonts w:ascii="Times New Roman" w:hAnsi="Times New Roman" w:cs="Times New Roman"/>
          <w:sz w:val="24"/>
          <w:szCs w:val="24"/>
        </w:rPr>
        <w:t xml:space="preserve">a relevant </w:t>
      </w:r>
      <w:r w:rsidR="00FD05E6" w:rsidRPr="00556AE3">
        <w:rPr>
          <w:rFonts w:ascii="Times New Roman" w:hAnsi="Times New Roman" w:cs="Times New Roman"/>
          <w:sz w:val="24"/>
          <w:szCs w:val="24"/>
        </w:rPr>
        <w:t>consideration in determining whether the project is research or quality improvement</w:t>
      </w:r>
      <w:r w:rsidRPr="00556AE3">
        <w:rPr>
          <w:rFonts w:ascii="Times New Roman" w:hAnsi="Times New Roman" w:cs="Times New Roman"/>
          <w:sz w:val="24"/>
          <w:szCs w:val="24"/>
        </w:rPr>
        <w:t>?</w:t>
      </w:r>
    </w:p>
    <w:p w14:paraId="1DCA50E4" w14:textId="77777777" w:rsidR="00EA55A9" w:rsidRPr="00556AE3" w:rsidRDefault="00EA55A9" w:rsidP="00A20C08">
      <w:pPr>
        <w:spacing w:after="0" w:line="480" w:lineRule="auto"/>
        <w:rPr>
          <w:rFonts w:ascii="Times New Roman" w:hAnsi="Times New Roman" w:cs="Times New Roman"/>
          <w:sz w:val="24"/>
          <w:szCs w:val="24"/>
        </w:rPr>
      </w:pPr>
    </w:p>
    <w:p w14:paraId="5F4667A6" w14:textId="5A49FFA0" w:rsidR="00FD05E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A.</w:t>
      </w:r>
      <w:r w:rsidRPr="00556AE3">
        <w:rPr>
          <w:rFonts w:ascii="Times New Roman" w:eastAsia="Times New Roman" w:hAnsi="Times New Roman" w:cs="Times New Roman"/>
          <w:sz w:val="24"/>
          <w:szCs w:val="24"/>
        </w:rPr>
        <w:tab/>
      </w:r>
      <w:r w:rsidR="00FD05E6" w:rsidRPr="00556AE3">
        <w:rPr>
          <w:rFonts w:ascii="Times New Roman" w:hAnsi="Times New Roman" w:cs="Times New Roman"/>
          <w:sz w:val="24"/>
          <w:szCs w:val="24"/>
        </w:rPr>
        <w:t xml:space="preserve">The aim to create new knowledge for the individual institution </w:t>
      </w:r>
      <w:r w:rsidR="009D752D" w:rsidRPr="00556AE3">
        <w:rPr>
          <w:rFonts w:ascii="Times New Roman" w:hAnsi="Times New Roman" w:cs="Times New Roman"/>
          <w:sz w:val="24"/>
          <w:szCs w:val="24"/>
        </w:rPr>
        <w:t>versus</w:t>
      </w:r>
      <w:r w:rsidR="00FD05E6" w:rsidRPr="00556AE3">
        <w:rPr>
          <w:rFonts w:ascii="Times New Roman" w:hAnsi="Times New Roman" w:cs="Times New Roman"/>
          <w:sz w:val="24"/>
          <w:szCs w:val="24"/>
        </w:rPr>
        <w:t xml:space="preserve"> discovering new and generalizable knowledge</w:t>
      </w:r>
    </w:p>
    <w:p w14:paraId="2B0324B2" w14:textId="71D2B205" w:rsidR="00FD05E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B.</w:t>
      </w:r>
      <w:r w:rsidRPr="00556AE3">
        <w:rPr>
          <w:rFonts w:ascii="Times New Roman" w:eastAsia="Times New Roman" w:hAnsi="Times New Roman" w:cs="Times New Roman"/>
          <w:sz w:val="24"/>
          <w:szCs w:val="24"/>
        </w:rPr>
        <w:tab/>
      </w:r>
      <w:r w:rsidR="00FD05E6" w:rsidRPr="00556AE3">
        <w:rPr>
          <w:rFonts w:ascii="Times New Roman" w:hAnsi="Times New Roman" w:cs="Times New Roman"/>
          <w:sz w:val="24"/>
          <w:szCs w:val="24"/>
        </w:rPr>
        <w:t xml:space="preserve">The chosen </w:t>
      </w:r>
      <w:r w:rsidR="007E2208" w:rsidRPr="00556AE3">
        <w:rPr>
          <w:rFonts w:ascii="Times New Roman" w:hAnsi="Times New Roman" w:cs="Times New Roman"/>
          <w:sz w:val="24"/>
          <w:szCs w:val="24"/>
        </w:rPr>
        <w:t xml:space="preserve">method, </w:t>
      </w:r>
      <w:r w:rsidR="00FD05E6" w:rsidRPr="00556AE3">
        <w:rPr>
          <w:rFonts w:ascii="Times New Roman" w:hAnsi="Times New Roman" w:cs="Times New Roman"/>
          <w:sz w:val="24"/>
          <w:szCs w:val="24"/>
        </w:rPr>
        <w:t xml:space="preserve">which will include repeated </w:t>
      </w:r>
      <w:r w:rsidR="007E2208" w:rsidRPr="00556AE3">
        <w:rPr>
          <w:rFonts w:ascii="Times New Roman" w:hAnsi="Times New Roman" w:cs="Times New Roman"/>
          <w:sz w:val="24"/>
          <w:szCs w:val="24"/>
        </w:rPr>
        <w:t>plan</w:t>
      </w:r>
      <w:r w:rsidR="00FD05E6" w:rsidRPr="00556AE3">
        <w:rPr>
          <w:rFonts w:ascii="Times New Roman" w:hAnsi="Times New Roman" w:cs="Times New Roman"/>
          <w:sz w:val="24"/>
          <w:szCs w:val="24"/>
        </w:rPr>
        <w:t>-</w:t>
      </w:r>
      <w:r w:rsidR="007E2208" w:rsidRPr="00556AE3">
        <w:rPr>
          <w:rFonts w:ascii="Times New Roman" w:hAnsi="Times New Roman" w:cs="Times New Roman"/>
          <w:sz w:val="24"/>
          <w:szCs w:val="24"/>
        </w:rPr>
        <w:t>do</w:t>
      </w:r>
      <w:r w:rsidR="00FD05E6" w:rsidRPr="00556AE3">
        <w:rPr>
          <w:rFonts w:ascii="Times New Roman" w:hAnsi="Times New Roman" w:cs="Times New Roman"/>
          <w:sz w:val="24"/>
          <w:szCs w:val="24"/>
        </w:rPr>
        <w:t>-</w:t>
      </w:r>
      <w:r w:rsidR="007E2208" w:rsidRPr="00556AE3">
        <w:rPr>
          <w:rFonts w:ascii="Times New Roman" w:hAnsi="Times New Roman" w:cs="Times New Roman"/>
          <w:sz w:val="24"/>
          <w:szCs w:val="24"/>
        </w:rPr>
        <w:t>study</w:t>
      </w:r>
      <w:r w:rsidR="00FD05E6" w:rsidRPr="00556AE3">
        <w:rPr>
          <w:rFonts w:ascii="Times New Roman" w:hAnsi="Times New Roman" w:cs="Times New Roman"/>
          <w:sz w:val="24"/>
          <w:szCs w:val="24"/>
        </w:rPr>
        <w:t>-</w:t>
      </w:r>
      <w:r w:rsidR="007E2208" w:rsidRPr="00556AE3">
        <w:rPr>
          <w:rFonts w:ascii="Times New Roman" w:hAnsi="Times New Roman" w:cs="Times New Roman"/>
          <w:sz w:val="24"/>
          <w:szCs w:val="24"/>
        </w:rPr>
        <w:t xml:space="preserve">act </w:t>
      </w:r>
      <w:r w:rsidR="00FD05E6" w:rsidRPr="00556AE3">
        <w:rPr>
          <w:rFonts w:ascii="Times New Roman" w:hAnsi="Times New Roman" w:cs="Times New Roman"/>
          <w:sz w:val="24"/>
          <w:szCs w:val="24"/>
        </w:rPr>
        <w:t>cycles</w:t>
      </w:r>
    </w:p>
    <w:p w14:paraId="32A38EE4" w14:textId="2EEEE6FB" w:rsidR="00C66B47" w:rsidRPr="00556AE3" w:rsidRDefault="00EA55A9" w:rsidP="00A20C08">
      <w:pPr>
        <w:spacing w:after="0" w:line="480" w:lineRule="auto"/>
        <w:rPr>
          <w:rFonts w:ascii="Times New Roman" w:hAnsi="Times New Roman" w:cs="Times New Roman"/>
          <w:sz w:val="24"/>
          <w:szCs w:val="24"/>
        </w:rPr>
      </w:pPr>
      <w:r w:rsidRPr="00FB64EE">
        <w:rPr>
          <w:rFonts w:ascii="Times New Roman" w:eastAsia="Times New Roman" w:hAnsi="Times New Roman" w:cs="Times New Roman"/>
          <w:sz w:val="24"/>
          <w:szCs w:val="24"/>
          <w:highlight w:val="yellow"/>
        </w:rPr>
        <w:t>C.</w:t>
      </w:r>
      <w:r w:rsidRPr="00FB64EE">
        <w:rPr>
          <w:rFonts w:ascii="Times New Roman" w:eastAsia="Times New Roman" w:hAnsi="Times New Roman" w:cs="Times New Roman"/>
          <w:sz w:val="24"/>
          <w:szCs w:val="24"/>
          <w:highlight w:val="yellow"/>
        </w:rPr>
        <w:tab/>
      </w:r>
      <w:r w:rsidR="00FD05E6" w:rsidRPr="00FB64EE">
        <w:rPr>
          <w:rFonts w:ascii="Times New Roman" w:hAnsi="Times New Roman" w:cs="Times New Roman"/>
          <w:sz w:val="24"/>
          <w:szCs w:val="24"/>
          <w:highlight w:val="yellow"/>
        </w:rPr>
        <w:t>The intent to publish the results</w:t>
      </w:r>
      <w:r w:rsidR="00DC2DF0" w:rsidRPr="00FB64EE">
        <w:rPr>
          <w:rFonts w:ascii="Times New Roman" w:hAnsi="Times New Roman" w:cs="Times New Roman"/>
          <w:sz w:val="24"/>
          <w:szCs w:val="24"/>
          <w:highlight w:val="yellow"/>
        </w:rPr>
        <w:t xml:space="preserve"> in a peer</w:t>
      </w:r>
      <w:r w:rsidR="007E2208" w:rsidRPr="00556AE3">
        <w:rPr>
          <w:rFonts w:ascii="Times New Roman" w:hAnsi="Times New Roman" w:cs="Times New Roman"/>
          <w:sz w:val="24"/>
          <w:szCs w:val="24"/>
          <w:highlight w:val="yellow"/>
        </w:rPr>
        <w:t>-</w:t>
      </w:r>
      <w:r w:rsidR="00DC2DF0" w:rsidRPr="00FB64EE">
        <w:rPr>
          <w:rFonts w:ascii="Times New Roman" w:hAnsi="Times New Roman" w:cs="Times New Roman"/>
          <w:sz w:val="24"/>
          <w:szCs w:val="24"/>
          <w:highlight w:val="yellow"/>
        </w:rPr>
        <w:t>reviewed hematology journal</w:t>
      </w:r>
    </w:p>
    <w:p w14:paraId="47AD8C95" w14:textId="4D6AA8FB" w:rsidR="00FD05E6" w:rsidRPr="00556AE3" w:rsidRDefault="00EA55A9" w:rsidP="00A20C08">
      <w:pPr>
        <w:spacing w:after="0" w:line="480" w:lineRule="auto"/>
        <w:rPr>
          <w:rFonts w:ascii="Times New Roman" w:hAnsi="Times New Roman" w:cs="Times New Roman"/>
          <w:sz w:val="24"/>
          <w:szCs w:val="24"/>
        </w:rPr>
      </w:pPr>
      <w:r w:rsidRPr="00556AE3">
        <w:rPr>
          <w:rFonts w:ascii="Times New Roman" w:eastAsia="Times New Roman" w:hAnsi="Times New Roman" w:cs="Times New Roman"/>
          <w:sz w:val="24"/>
          <w:szCs w:val="24"/>
        </w:rPr>
        <w:t>D.</w:t>
      </w:r>
      <w:r w:rsidRPr="00556AE3">
        <w:rPr>
          <w:rFonts w:ascii="Times New Roman" w:eastAsia="Times New Roman" w:hAnsi="Times New Roman" w:cs="Times New Roman"/>
          <w:sz w:val="24"/>
          <w:szCs w:val="24"/>
        </w:rPr>
        <w:tab/>
      </w:r>
      <w:r w:rsidR="00FD05E6" w:rsidRPr="00556AE3">
        <w:rPr>
          <w:rFonts w:ascii="Times New Roman" w:hAnsi="Times New Roman" w:cs="Times New Roman"/>
          <w:sz w:val="24"/>
          <w:szCs w:val="24"/>
        </w:rPr>
        <w:t>The efforts to hold biases</w:t>
      </w:r>
      <w:r w:rsidR="007E2208" w:rsidRPr="00556AE3">
        <w:rPr>
          <w:rFonts w:ascii="Times New Roman" w:hAnsi="Times New Roman" w:cs="Times New Roman"/>
          <w:sz w:val="24"/>
          <w:szCs w:val="24"/>
        </w:rPr>
        <w:t xml:space="preserve"> and </w:t>
      </w:r>
      <w:r w:rsidR="00FD05E6" w:rsidRPr="00556AE3">
        <w:rPr>
          <w:rFonts w:ascii="Times New Roman" w:hAnsi="Times New Roman" w:cs="Times New Roman"/>
          <w:sz w:val="24"/>
          <w:szCs w:val="24"/>
        </w:rPr>
        <w:t>confounders stable over time, rather than control for them with, for example, randomization</w:t>
      </w:r>
    </w:p>
    <w:p w14:paraId="758DFCB0" w14:textId="77777777" w:rsidR="00EA55A9" w:rsidRPr="00556AE3" w:rsidRDefault="00EA55A9" w:rsidP="00A20C08">
      <w:pPr>
        <w:spacing w:after="0" w:line="480" w:lineRule="auto"/>
        <w:rPr>
          <w:rFonts w:ascii="Times New Roman" w:hAnsi="Times New Roman" w:cs="Times New Roman"/>
          <w:sz w:val="24"/>
          <w:szCs w:val="24"/>
        </w:rPr>
      </w:pPr>
    </w:p>
    <w:p w14:paraId="07057B3C" w14:textId="595FB483" w:rsidR="00495268" w:rsidRDefault="00DC7F31" w:rsidP="00A20C08">
      <w:pPr>
        <w:spacing w:after="0" w:line="480" w:lineRule="auto"/>
        <w:rPr>
          <w:rFonts w:ascii="Times New Roman" w:hAnsi="Times New Roman" w:cs="Times New Roman"/>
          <w:b/>
          <w:sz w:val="24"/>
          <w:szCs w:val="24"/>
        </w:rPr>
      </w:pPr>
      <w:r w:rsidRPr="00556AE3">
        <w:rPr>
          <w:rFonts w:ascii="Times New Roman" w:hAnsi="Times New Roman" w:cs="Times New Roman"/>
          <w:b/>
          <w:sz w:val="24"/>
          <w:szCs w:val="24"/>
        </w:rPr>
        <w:t>Explanation</w:t>
      </w:r>
    </w:p>
    <w:p w14:paraId="06B35275" w14:textId="6C2411C3" w:rsidR="008576A6" w:rsidRPr="00556AE3" w:rsidRDefault="00DC7F31" w:rsidP="00A20C08">
      <w:pPr>
        <w:spacing w:after="0" w:line="480" w:lineRule="auto"/>
        <w:rPr>
          <w:rFonts w:ascii="Times New Roman" w:hAnsi="Times New Roman" w:cs="Times New Roman"/>
          <w:sz w:val="24"/>
          <w:szCs w:val="24"/>
        </w:rPr>
      </w:pPr>
      <w:r w:rsidRPr="00556AE3">
        <w:rPr>
          <w:rFonts w:ascii="Times New Roman" w:hAnsi="Times New Roman" w:cs="Times New Roman"/>
          <w:sz w:val="24"/>
          <w:szCs w:val="24"/>
        </w:rPr>
        <w:t>The distinction between quality improvement projects and traditional research projects can be confusing</w:t>
      </w:r>
      <w:r w:rsidR="007E2208" w:rsidRPr="00556AE3">
        <w:rPr>
          <w:rFonts w:ascii="Times New Roman" w:hAnsi="Times New Roman" w:cs="Times New Roman"/>
          <w:sz w:val="24"/>
          <w:szCs w:val="24"/>
        </w:rPr>
        <w:t>,</w:t>
      </w:r>
      <w:r w:rsidRPr="00556AE3">
        <w:rPr>
          <w:rFonts w:ascii="Times New Roman" w:hAnsi="Times New Roman" w:cs="Times New Roman"/>
          <w:sz w:val="24"/>
          <w:szCs w:val="24"/>
        </w:rPr>
        <w:t xml:space="preserve"> but, over time, the relevant distinctions between these two </w:t>
      </w:r>
      <w:r w:rsidRPr="00556AE3">
        <w:rPr>
          <w:rFonts w:ascii="Times New Roman" w:hAnsi="Times New Roman" w:cs="Times New Roman"/>
          <w:sz w:val="24"/>
          <w:szCs w:val="24"/>
        </w:rPr>
        <w:lastRenderedPageBreak/>
        <w:t>activities have become clearer.</w:t>
      </w:r>
      <w:r w:rsidR="00EA55A9" w:rsidRPr="00556AE3">
        <w:rPr>
          <w:rFonts w:ascii="Times New Roman" w:hAnsi="Times New Roman" w:cs="Times New Roman"/>
          <w:sz w:val="24"/>
          <w:szCs w:val="24"/>
        </w:rPr>
        <w:t xml:space="preserve"> </w:t>
      </w:r>
      <w:r w:rsidRPr="00556AE3">
        <w:rPr>
          <w:rFonts w:ascii="Times New Roman" w:hAnsi="Times New Roman" w:cs="Times New Roman"/>
          <w:sz w:val="24"/>
          <w:szCs w:val="24"/>
        </w:rPr>
        <w:t>The first pertains to intent.</w:t>
      </w:r>
      <w:r w:rsidR="00EA55A9" w:rsidRPr="00556AE3">
        <w:rPr>
          <w:rFonts w:ascii="Times New Roman" w:hAnsi="Times New Roman" w:cs="Times New Roman"/>
          <w:sz w:val="24"/>
          <w:szCs w:val="24"/>
        </w:rPr>
        <w:t xml:space="preserve"> </w:t>
      </w:r>
      <w:r w:rsidRPr="00556AE3">
        <w:rPr>
          <w:rFonts w:ascii="Times New Roman" w:hAnsi="Times New Roman" w:cs="Times New Roman"/>
          <w:sz w:val="24"/>
          <w:szCs w:val="24"/>
        </w:rPr>
        <w:t>Researchers intend to discover new knowledge that would be generalizable to others</w:t>
      </w:r>
      <w:r w:rsidR="007E2208" w:rsidRPr="00556AE3">
        <w:rPr>
          <w:rFonts w:ascii="Times New Roman" w:hAnsi="Times New Roman" w:cs="Times New Roman"/>
          <w:sz w:val="24"/>
          <w:szCs w:val="24"/>
        </w:rPr>
        <w:t>,</w:t>
      </w:r>
      <w:r w:rsidRPr="00556AE3">
        <w:rPr>
          <w:rFonts w:ascii="Times New Roman" w:hAnsi="Times New Roman" w:cs="Times New Roman"/>
          <w:sz w:val="24"/>
          <w:szCs w:val="24"/>
        </w:rPr>
        <w:t xml:space="preserve"> whereas quality improvement aims more to create new knowledge that would be applied to local practices and local systems of care.</w:t>
      </w:r>
      <w:r w:rsidR="00EA55A9" w:rsidRPr="00556AE3">
        <w:rPr>
          <w:rFonts w:ascii="Times New Roman" w:hAnsi="Times New Roman" w:cs="Times New Roman"/>
          <w:sz w:val="24"/>
          <w:szCs w:val="24"/>
        </w:rPr>
        <w:t xml:space="preserve"> </w:t>
      </w:r>
      <w:r w:rsidRPr="00556AE3">
        <w:rPr>
          <w:rFonts w:ascii="Times New Roman" w:hAnsi="Times New Roman" w:cs="Times New Roman"/>
          <w:sz w:val="24"/>
          <w:szCs w:val="24"/>
        </w:rPr>
        <w:t>Second, research often involves a single experiment or trial, often done over a large amount of time, controlling for as many biases</w:t>
      </w:r>
      <w:r w:rsidR="007E2208" w:rsidRPr="00556AE3">
        <w:rPr>
          <w:rFonts w:ascii="Times New Roman" w:hAnsi="Times New Roman" w:cs="Times New Roman"/>
          <w:sz w:val="24"/>
          <w:szCs w:val="24"/>
        </w:rPr>
        <w:t xml:space="preserve"> and </w:t>
      </w:r>
      <w:r w:rsidRPr="00556AE3">
        <w:rPr>
          <w:rFonts w:ascii="Times New Roman" w:hAnsi="Times New Roman" w:cs="Times New Roman"/>
          <w:sz w:val="24"/>
          <w:szCs w:val="24"/>
        </w:rPr>
        <w:t>confounders as possible.</w:t>
      </w:r>
      <w:r w:rsidR="00EA55A9" w:rsidRPr="00556AE3">
        <w:rPr>
          <w:rFonts w:ascii="Times New Roman" w:hAnsi="Times New Roman" w:cs="Times New Roman"/>
          <w:sz w:val="24"/>
          <w:szCs w:val="24"/>
        </w:rPr>
        <w:t xml:space="preserve"> </w:t>
      </w:r>
      <w:r w:rsidRPr="00556AE3">
        <w:rPr>
          <w:rFonts w:ascii="Times New Roman" w:hAnsi="Times New Roman" w:cs="Times New Roman"/>
          <w:sz w:val="24"/>
          <w:szCs w:val="24"/>
        </w:rPr>
        <w:t xml:space="preserve">In quality improvement, the </w:t>
      </w:r>
      <w:r w:rsidR="007E2208" w:rsidRPr="00556AE3">
        <w:rPr>
          <w:rFonts w:ascii="Times New Roman" w:hAnsi="Times New Roman" w:cs="Times New Roman"/>
          <w:sz w:val="24"/>
          <w:szCs w:val="24"/>
        </w:rPr>
        <w:t xml:space="preserve">methods </w:t>
      </w:r>
      <w:r w:rsidRPr="00556AE3">
        <w:rPr>
          <w:rFonts w:ascii="Times New Roman" w:hAnsi="Times New Roman" w:cs="Times New Roman"/>
          <w:sz w:val="24"/>
          <w:szCs w:val="24"/>
        </w:rPr>
        <w:t>involve short, repeated cycles of intervention, each time layering on something new, while keeping biases</w:t>
      </w:r>
      <w:r w:rsidR="007E2208" w:rsidRPr="00556AE3">
        <w:rPr>
          <w:rFonts w:ascii="Times New Roman" w:hAnsi="Times New Roman" w:cs="Times New Roman"/>
          <w:sz w:val="24"/>
          <w:szCs w:val="24"/>
        </w:rPr>
        <w:t xml:space="preserve"> and </w:t>
      </w:r>
      <w:r w:rsidRPr="00556AE3">
        <w:rPr>
          <w:rFonts w:ascii="Times New Roman" w:hAnsi="Times New Roman" w:cs="Times New Roman"/>
          <w:sz w:val="24"/>
          <w:szCs w:val="24"/>
        </w:rPr>
        <w:t>confounders otherwise stable, even if not controlled.</w:t>
      </w:r>
      <w:r w:rsidR="00EA55A9" w:rsidRPr="00556AE3">
        <w:rPr>
          <w:rFonts w:ascii="Times New Roman" w:hAnsi="Times New Roman" w:cs="Times New Roman"/>
          <w:sz w:val="24"/>
          <w:szCs w:val="24"/>
        </w:rPr>
        <w:t xml:space="preserve"> </w:t>
      </w:r>
      <w:r w:rsidRPr="00556AE3">
        <w:rPr>
          <w:rFonts w:ascii="Times New Roman" w:hAnsi="Times New Roman" w:cs="Times New Roman"/>
          <w:sz w:val="24"/>
          <w:szCs w:val="24"/>
        </w:rPr>
        <w:t>In research we collect as much data as possible from this single experiment</w:t>
      </w:r>
      <w:r w:rsidR="007E2208" w:rsidRPr="00556AE3">
        <w:rPr>
          <w:rFonts w:ascii="Times New Roman" w:hAnsi="Times New Roman" w:cs="Times New Roman"/>
          <w:sz w:val="24"/>
          <w:szCs w:val="24"/>
        </w:rPr>
        <w:t>,</w:t>
      </w:r>
      <w:r w:rsidRPr="00556AE3">
        <w:rPr>
          <w:rFonts w:ascii="Times New Roman" w:hAnsi="Times New Roman" w:cs="Times New Roman"/>
          <w:sz w:val="24"/>
          <w:szCs w:val="24"/>
        </w:rPr>
        <w:t xml:space="preserve"> </w:t>
      </w:r>
      <w:r w:rsidR="007E2208" w:rsidRPr="00556AE3">
        <w:rPr>
          <w:rFonts w:ascii="Times New Roman" w:hAnsi="Times New Roman" w:cs="Times New Roman"/>
          <w:sz w:val="24"/>
          <w:szCs w:val="24"/>
        </w:rPr>
        <w:t xml:space="preserve">whereas </w:t>
      </w:r>
      <w:r w:rsidRPr="00556AE3">
        <w:rPr>
          <w:rFonts w:ascii="Times New Roman" w:hAnsi="Times New Roman" w:cs="Times New Roman"/>
          <w:sz w:val="24"/>
          <w:szCs w:val="24"/>
        </w:rPr>
        <w:t>in quality improvement we collect just enough data to allow us to plan the next cycle.</w:t>
      </w:r>
      <w:r w:rsidR="00EA55A9" w:rsidRPr="00556AE3">
        <w:rPr>
          <w:rFonts w:ascii="Times New Roman" w:hAnsi="Times New Roman" w:cs="Times New Roman"/>
          <w:sz w:val="24"/>
          <w:szCs w:val="24"/>
        </w:rPr>
        <w:t xml:space="preserve"> </w:t>
      </w:r>
      <w:r w:rsidR="007E2208" w:rsidRPr="00556AE3">
        <w:rPr>
          <w:rFonts w:ascii="Times New Roman" w:hAnsi="Times New Roman" w:cs="Times New Roman"/>
          <w:sz w:val="24"/>
          <w:szCs w:val="24"/>
        </w:rPr>
        <w:t xml:space="preserve">Those who are </w:t>
      </w:r>
      <w:r w:rsidRPr="00556AE3">
        <w:rPr>
          <w:rFonts w:ascii="Times New Roman" w:hAnsi="Times New Roman" w:cs="Times New Roman"/>
          <w:sz w:val="24"/>
          <w:szCs w:val="24"/>
        </w:rPr>
        <w:t xml:space="preserve">unsure of whether their project is best characterized as research </w:t>
      </w:r>
      <w:r w:rsidR="007E2208" w:rsidRPr="00556AE3">
        <w:rPr>
          <w:rFonts w:ascii="Times New Roman" w:hAnsi="Times New Roman" w:cs="Times New Roman"/>
          <w:sz w:val="24"/>
          <w:szCs w:val="24"/>
        </w:rPr>
        <w:t>or</w:t>
      </w:r>
      <w:r w:rsidRPr="00556AE3">
        <w:rPr>
          <w:rFonts w:ascii="Times New Roman" w:hAnsi="Times New Roman" w:cs="Times New Roman"/>
          <w:sz w:val="24"/>
          <w:szCs w:val="24"/>
        </w:rPr>
        <w:t xml:space="preserve"> quality improvement are encouraged to </w:t>
      </w:r>
      <w:r w:rsidR="007E2208" w:rsidRPr="00556AE3">
        <w:rPr>
          <w:rFonts w:ascii="Times New Roman" w:hAnsi="Times New Roman" w:cs="Times New Roman"/>
          <w:sz w:val="24"/>
          <w:szCs w:val="24"/>
        </w:rPr>
        <w:t>consult</w:t>
      </w:r>
      <w:r w:rsidRPr="00556AE3">
        <w:rPr>
          <w:rFonts w:ascii="Times New Roman" w:hAnsi="Times New Roman" w:cs="Times New Roman"/>
          <w:sz w:val="24"/>
          <w:szCs w:val="24"/>
        </w:rPr>
        <w:t xml:space="preserve"> their local IRB.</w:t>
      </w:r>
    </w:p>
    <w:sectPr w:rsidR="008576A6" w:rsidRPr="00556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391A"/>
    <w:multiLevelType w:val="hybridMultilevel"/>
    <w:tmpl w:val="CBD673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145F9"/>
    <w:multiLevelType w:val="hybridMultilevel"/>
    <w:tmpl w:val="336ACC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D7267"/>
    <w:multiLevelType w:val="hybridMultilevel"/>
    <w:tmpl w:val="2B18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2EE2"/>
    <w:multiLevelType w:val="hybridMultilevel"/>
    <w:tmpl w:val="BBE6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F6DF7"/>
    <w:multiLevelType w:val="hybridMultilevel"/>
    <w:tmpl w:val="C246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201A0"/>
    <w:multiLevelType w:val="hybridMultilevel"/>
    <w:tmpl w:val="EF063A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4303E"/>
    <w:multiLevelType w:val="hybridMultilevel"/>
    <w:tmpl w:val="D22221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7304C"/>
    <w:multiLevelType w:val="hybridMultilevel"/>
    <w:tmpl w:val="0516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C20D9"/>
    <w:multiLevelType w:val="hybridMultilevel"/>
    <w:tmpl w:val="A98A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C3B58"/>
    <w:multiLevelType w:val="hybridMultilevel"/>
    <w:tmpl w:val="C4DE13D6"/>
    <w:lvl w:ilvl="0" w:tplc="50B24512">
      <w:start w:val="1"/>
      <w:numFmt w:val="bullet"/>
      <w:lvlText w:val="•"/>
      <w:lvlJc w:val="left"/>
      <w:pPr>
        <w:tabs>
          <w:tab w:val="num" w:pos="720"/>
        </w:tabs>
        <w:ind w:left="720" w:hanging="360"/>
      </w:pPr>
      <w:rPr>
        <w:rFonts w:ascii="Arial" w:hAnsi="Arial" w:hint="default"/>
      </w:rPr>
    </w:lvl>
    <w:lvl w:ilvl="1" w:tplc="482AFE90" w:tentative="1">
      <w:start w:val="1"/>
      <w:numFmt w:val="bullet"/>
      <w:lvlText w:val="•"/>
      <w:lvlJc w:val="left"/>
      <w:pPr>
        <w:tabs>
          <w:tab w:val="num" w:pos="1440"/>
        </w:tabs>
        <w:ind w:left="1440" w:hanging="360"/>
      </w:pPr>
      <w:rPr>
        <w:rFonts w:ascii="Arial" w:hAnsi="Arial" w:hint="default"/>
      </w:rPr>
    </w:lvl>
    <w:lvl w:ilvl="2" w:tplc="80F819CE" w:tentative="1">
      <w:start w:val="1"/>
      <w:numFmt w:val="bullet"/>
      <w:lvlText w:val="•"/>
      <w:lvlJc w:val="left"/>
      <w:pPr>
        <w:tabs>
          <w:tab w:val="num" w:pos="2160"/>
        </w:tabs>
        <w:ind w:left="2160" w:hanging="360"/>
      </w:pPr>
      <w:rPr>
        <w:rFonts w:ascii="Arial" w:hAnsi="Arial" w:hint="default"/>
      </w:rPr>
    </w:lvl>
    <w:lvl w:ilvl="3" w:tplc="48D443FC" w:tentative="1">
      <w:start w:val="1"/>
      <w:numFmt w:val="bullet"/>
      <w:lvlText w:val="•"/>
      <w:lvlJc w:val="left"/>
      <w:pPr>
        <w:tabs>
          <w:tab w:val="num" w:pos="2880"/>
        </w:tabs>
        <w:ind w:left="2880" w:hanging="360"/>
      </w:pPr>
      <w:rPr>
        <w:rFonts w:ascii="Arial" w:hAnsi="Arial" w:hint="default"/>
      </w:rPr>
    </w:lvl>
    <w:lvl w:ilvl="4" w:tplc="96AE3C50" w:tentative="1">
      <w:start w:val="1"/>
      <w:numFmt w:val="bullet"/>
      <w:lvlText w:val="•"/>
      <w:lvlJc w:val="left"/>
      <w:pPr>
        <w:tabs>
          <w:tab w:val="num" w:pos="3600"/>
        </w:tabs>
        <w:ind w:left="3600" w:hanging="360"/>
      </w:pPr>
      <w:rPr>
        <w:rFonts w:ascii="Arial" w:hAnsi="Arial" w:hint="default"/>
      </w:rPr>
    </w:lvl>
    <w:lvl w:ilvl="5" w:tplc="281E719A" w:tentative="1">
      <w:start w:val="1"/>
      <w:numFmt w:val="bullet"/>
      <w:lvlText w:val="•"/>
      <w:lvlJc w:val="left"/>
      <w:pPr>
        <w:tabs>
          <w:tab w:val="num" w:pos="4320"/>
        </w:tabs>
        <w:ind w:left="4320" w:hanging="360"/>
      </w:pPr>
      <w:rPr>
        <w:rFonts w:ascii="Arial" w:hAnsi="Arial" w:hint="default"/>
      </w:rPr>
    </w:lvl>
    <w:lvl w:ilvl="6" w:tplc="9B187A4E" w:tentative="1">
      <w:start w:val="1"/>
      <w:numFmt w:val="bullet"/>
      <w:lvlText w:val="•"/>
      <w:lvlJc w:val="left"/>
      <w:pPr>
        <w:tabs>
          <w:tab w:val="num" w:pos="5040"/>
        </w:tabs>
        <w:ind w:left="5040" w:hanging="360"/>
      </w:pPr>
      <w:rPr>
        <w:rFonts w:ascii="Arial" w:hAnsi="Arial" w:hint="default"/>
      </w:rPr>
    </w:lvl>
    <w:lvl w:ilvl="7" w:tplc="843EA0BC" w:tentative="1">
      <w:start w:val="1"/>
      <w:numFmt w:val="bullet"/>
      <w:lvlText w:val="•"/>
      <w:lvlJc w:val="left"/>
      <w:pPr>
        <w:tabs>
          <w:tab w:val="num" w:pos="5760"/>
        </w:tabs>
        <w:ind w:left="5760" w:hanging="360"/>
      </w:pPr>
      <w:rPr>
        <w:rFonts w:ascii="Arial" w:hAnsi="Arial" w:hint="default"/>
      </w:rPr>
    </w:lvl>
    <w:lvl w:ilvl="8" w:tplc="C870E58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AE53C4"/>
    <w:multiLevelType w:val="hybridMultilevel"/>
    <w:tmpl w:val="7FFC5B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D047B5"/>
    <w:multiLevelType w:val="hybridMultilevel"/>
    <w:tmpl w:val="3FBC8D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E26562"/>
    <w:multiLevelType w:val="hybridMultilevel"/>
    <w:tmpl w:val="5F3AD06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B071FF"/>
    <w:multiLevelType w:val="hybridMultilevel"/>
    <w:tmpl w:val="7DD84B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CB0DAF"/>
    <w:multiLevelType w:val="hybridMultilevel"/>
    <w:tmpl w:val="4CB8C7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0F1934"/>
    <w:multiLevelType w:val="hybridMultilevel"/>
    <w:tmpl w:val="4FBC6A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307E15"/>
    <w:multiLevelType w:val="hybridMultilevel"/>
    <w:tmpl w:val="715A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E0CFD"/>
    <w:multiLevelType w:val="hybridMultilevel"/>
    <w:tmpl w:val="E64C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D41F4"/>
    <w:multiLevelType w:val="hybridMultilevel"/>
    <w:tmpl w:val="CD72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BA3059"/>
    <w:multiLevelType w:val="hybridMultilevel"/>
    <w:tmpl w:val="F15885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172A34"/>
    <w:multiLevelType w:val="hybridMultilevel"/>
    <w:tmpl w:val="869483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4C1548"/>
    <w:multiLevelType w:val="hybridMultilevel"/>
    <w:tmpl w:val="3F143E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212169"/>
    <w:multiLevelType w:val="hybridMultilevel"/>
    <w:tmpl w:val="E64EE0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C16E7C"/>
    <w:multiLevelType w:val="hybridMultilevel"/>
    <w:tmpl w:val="C3BCA2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D432BE"/>
    <w:multiLevelType w:val="hybridMultilevel"/>
    <w:tmpl w:val="B138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51BD5"/>
    <w:multiLevelType w:val="hybridMultilevel"/>
    <w:tmpl w:val="EE7A54D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B71454"/>
    <w:multiLevelType w:val="hybridMultilevel"/>
    <w:tmpl w:val="3612D05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6"/>
  </w:num>
  <w:num w:numId="3">
    <w:abstractNumId w:val="23"/>
  </w:num>
  <w:num w:numId="4">
    <w:abstractNumId w:val="0"/>
  </w:num>
  <w:num w:numId="5">
    <w:abstractNumId w:val="13"/>
  </w:num>
  <w:num w:numId="6">
    <w:abstractNumId w:val="22"/>
  </w:num>
  <w:num w:numId="7">
    <w:abstractNumId w:val="25"/>
  </w:num>
  <w:num w:numId="8">
    <w:abstractNumId w:val="5"/>
  </w:num>
  <w:num w:numId="9">
    <w:abstractNumId w:val="11"/>
  </w:num>
  <w:num w:numId="10">
    <w:abstractNumId w:val="19"/>
  </w:num>
  <w:num w:numId="11">
    <w:abstractNumId w:val="14"/>
  </w:num>
  <w:num w:numId="12">
    <w:abstractNumId w:val="15"/>
  </w:num>
  <w:num w:numId="13">
    <w:abstractNumId w:val="1"/>
  </w:num>
  <w:num w:numId="14">
    <w:abstractNumId w:val="21"/>
  </w:num>
  <w:num w:numId="15">
    <w:abstractNumId w:val="10"/>
  </w:num>
  <w:num w:numId="16">
    <w:abstractNumId w:val="20"/>
  </w:num>
  <w:num w:numId="17">
    <w:abstractNumId w:val="6"/>
  </w:num>
  <w:num w:numId="18">
    <w:abstractNumId w:val="2"/>
  </w:num>
  <w:num w:numId="19">
    <w:abstractNumId w:val="9"/>
  </w:num>
  <w:num w:numId="20">
    <w:abstractNumId w:val="16"/>
  </w:num>
  <w:num w:numId="21">
    <w:abstractNumId w:val="3"/>
  </w:num>
  <w:num w:numId="22">
    <w:abstractNumId w:val="18"/>
  </w:num>
  <w:num w:numId="23">
    <w:abstractNumId w:val="8"/>
  </w:num>
  <w:num w:numId="24">
    <w:abstractNumId w:val="7"/>
  </w:num>
  <w:num w:numId="25">
    <w:abstractNumId w:val="24"/>
  </w:num>
  <w:num w:numId="26">
    <w:abstractNumId w:val="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6A6"/>
    <w:rsid w:val="0011186C"/>
    <w:rsid w:val="0012308D"/>
    <w:rsid w:val="00154B66"/>
    <w:rsid w:val="00191448"/>
    <w:rsid w:val="00197C76"/>
    <w:rsid w:val="001D56B6"/>
    <w:rsid w:val="0023451E"/>
    <w:rsid w:val="002B13B5"/>
    <w:rsid w:val="002B1B9A"/>
    <w:rsid w:val="003213B5"/>
    <w:rsid w:val="00360955"/>
    <w:rsid w:val="003A2AB1"/>
    <w:rsid w:val="003B2D68"/>
    <w:rsid w:val="00401704"/>
    <w:rsid w:val="004845D7"/>
    <w:rsid w:val="00495268"/>
    <w:rsid w:val="00521828"/>
    <w:rsid w:val="0053011D"/>
    <w:rsid w:val="00552FAC"/>
    <w:rsid w:val="00556AE3"/>
    <w:rsid w:val="005751EF"/>
    <w:rsid w:val="005A1D00"/>
    <w:rsid w:val="005C2232"/>
    <w:rsid w:val="005C4779"/>
    <w:rsid w:val="00635AE9"/>
    <w:rsid w:val="006574D5"/>
    <w:rsid w:val="00680901"/>
    <w:rsid w:val="0069040E"/>
    <w:rsid w:val="006C29AC"/>
    <w:rsid w:val="006F58EC"/>
    <w:rsid w:val="0072586F"/>
    <w:rsid w:val="0078606A"/>
    <w:rsid w:val="007E2208"/>
    <w:rsid w:val="00813738"/>
    <w:rsid w:val="008576A6"/>
    <w:rsid w:val="008618C1"/>
    <w:rsid w:val="008A036C"/>
    <w:rsid w:val="008A03E5"/>
    <w:rsid w:val="008D397F"/>
    <w:rsid w:val="00911CCA"/>
    <w:rsid w:val="009905B6"/>
    <w:rsid w:val="009B7B37"/>
    <w:rsid w:val="009C1667"/>
    <w:rsid w:val="009C5E59"/>
    <w:rsid w:val="009D752D"/>
    <w:rsid w:val="009E3C72"/>
    <w:rsid w:val="009E5623"/>
    <w:rsid w:val="00A20C08"/>
    <w:rsid w:val="00A474B5"/>
    <w:rsid w:val="00AC4919"/>
    <w:rsid w:val="00B975EA"/>
    <w:rsid w:val="00BD20B6"/>
    <w:rsid w:val="00BE4F37"/>
    <w:rsid w:val="00C234AC"/>
    <w:rsid w:val="00C36F21"/>
    <w:rsid w:val="00C55F19"/>
    <w:rsid w:val="00C66B47"/>
    <w:rsid w:val="00C71222"/>
    <w:rsid w:val="00C7688A"/>
    <w:rsid w:val="00C86C06"/>
    <w:rsid w:val="00C92EA6"/>
    <w:rsid w:val="00C95808"/>
    <w:rsid w:val="00CA6277"/>
    <w:rsid w:val="00CB02E0"/>
    <w:rsid w:val="00D40FDF"/>
    <w:rsid w:val="00D56136"/>
    <w:rsid w:val="00D87EBB"/>
    <w:rsid w:val="00DB6C92"/>
    <w:rsid w:val="00DC2DF0"/>
    <w:rsid w:val="00DC7F31"/>
    <w:rsid w:val="00DD2981"/>
    <w:rsid w:val="00E149DC"/>
    <w:rsid w:val="00E70600"/>
    <w:rsid w:val="00E95E1E"/>
    <w:rsid w:val="00EA4FDB"/>
    <w:rsid w:val="00EA55A9"/>
    <w:rsid w:val="00EC594E"/>
    <w:rsid w:val="00EE75CD"/>
    <w:rsid w:val="00F00769"/>
    <w:rsid w:val="00F70097"/>
    <w:rsid w:val="00F82AB6"/>
    <w:rsid w:val="00FB64EE"/>
    <w:rsid w:val="00FC13AB"/>
    <w:rsid w:val="00FD0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EE3F"/>
  <w15:chartTrackingRefBased/>
  <w15:docId w15:val="{18692B89-B669-4002-88D5-71B5A5C2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6A6"/>
    <w:pPr>
      <w:spacing w:after="200" w:line="276" w:lineRule="auto"/>
      <w:ind w:left="720"/>
      <w:contextualSpacing/>
    </w:pPr>
    <w:rPr>
      <w:rFonts w:ascii="Calibri" w:eastAsia="Times New Roman" w:hAnsi="Calibri" w:cs="Times New Roman"/>
    </w:rPr>
  </w:style>
  <w:style w:type="paragraph" w:styleId="BodyText2">
    <w:name w:val="Body Text 2"/>
    <w:aliases w:val="Question header"/>
    <w:basedOn w:val="Normal"/>
    <w:link w:val="BodyText2Char"/>
    <w:uiPriority w:val="99"/>
    <w:unhideWhenUsed/>
    <w:qFormat/>
    <w:rsid w:val="008576A6"/>
    <w:pPr>
      <w:spacing w:after="0" w:line="360" w:lineRule="auto"/>
    </w:pPr>
    <w:rPr>
      <w:rFonts w:eastAsia="Times New Roman" w:cs="Times New Roman"/>
      <w:b/>
      <w:sz w:val="24"/>
      <w:szCs w:val="24"/>
      <w:u w:val="single"/>
    </w:rPr>
  </w:style>
  <w:style w:type="character" w:customStyle="1" w:styleId="BodyText2Char">
    <w:name w:val="Body Text 2 Char"/>
    <w:aliases w:val="Question header Char"/>
    <w:basedOn w:val="DefaultParagraphFont"/>
    <w:link w:val="BodyText2"/>
    <w:uiPriority w:val="99"/>
    <w:rsid w:val="008576A6"/>
    <w:rPr>
      <w:rFonts w:eastAsia="Times New Roman" w:cs="Times New Roman"/>
      <w:b/>
      <w:sz w:val="24"/>
      <w:szCs w:val="24"/>
      <w:u w:val="single"/>
    </w:rPr>
  </w:style>
  <w:style w:type="character" w:customStyle="1" w:styleId="apple-converted-space">
    <w:name w:val="apple-converted-space"/>
    <w:basedOn w:val="DefaultParagraphFont"/>
    <w:rsid w:val="008576A6"/>
  </w:style>
  <w:style w:type="paragraph" w:styleId="NormalWeb">
    <w:name w:val="Normal (Web)"/>
    <w:basedOn w:val="Normal"/>
    <w:uiPriority w:val="99"/>
    <w:unhideWhenUsed/>
    <w:rsid w:val="008576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7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B37"/>
    <w:rPr>
      <w:rFonts w:ascii="Segoe UI" w:hAnsi="Segoe UI" w:cs="Segoe UI"/>
      <w:sz w:val="18"/>
      <w:szCs w:val="18"/>
    </w:rPr>
  </w:style>
  <w:style w:type="character" w:styleId="CommentReference">
    <w:name w:val="annotation reference"/>
    <w:basedOn w:val="DefaultParagraphFont"/>
    <w:uiPriority w:val="99"/>
    <w:semiHidden/>
    <w:unhideWhenUsed/>
    <w:rsid w:val="009B7B37"/>
    <w:rPr>
      <w:sz w:val="16"/>
      <w:szCs w:val="16"/>
    </w:rPr>
  </w:style>
  <w:style w:type="paragraph" w:styleId="CommentText">
    <w:name w:val="annotation text"/>
    <w:basedOn w:val="Normal"/>
    <w:link w:val="CommentTextChar"/>
    <w:uiPriority w:val="99"/>
    <w:semiHidden/>
    <w:unhideWhenUsed/>
    <w:rsid w:val="009B7B37"/>
    <w:pPr>
      <w:spacing w:line="240" w:lineRule="auto"/>
    </w:pPr>
    <w:rPr>
      <w:sz w:val="20"/>
      <w:szCs w:val="20"/>
    </w:rPr>
  </w:style>
  <w:style w:type="character" w:customStyle="1" w:styleId="CommentTextChar">
    <w:name w:val="Comment Text Char"/>
    <w:basedOn w:val="DefaultParagraphFont"/>
    <w:link w:val="CommentText"/>
    <w:uiPriority w:val="99"/>
    <w:semiHidden/>
    <w:rsid w:val="009B7B37"/>
    <w:rPr>
      <w:sz w:val="20"/>
      <w:szCs w:val="20"/>
    </w:rPr>
  </w:style>
  <w:style w:type="paragraph" w:styleId="CommentSubject">
    <w:name w:val="annotation subject"/>
    <w:basedOn w:val="CommentText"/>
    <w:next w:val="CommentText"/>
    <w:link w:val="CommentSubjectChar"/>
    <w:uiPriority w:val="99"/>
    <w:semiHidden/>
    <w:unhideWhenUsed/>
    <w:rsid w:val="009B7B37"/>
    <w:rPr>
      <w:b/>
      <w:bCs/>
    </w:rPr>
  </w:style>
  <w:style w:type="character" w:customStyle="1" w:styleId="CommentSubjectChar">
    <w:name w:val="Comment Subject Char"/>
    <w:basedOn w:val="CommentTextChar"/>
    <w:link w:val="CommentSubject"/>
    <w:uiPriority w:val="99"/>
    <w:semiHidden/>
    <w:rsid w:val="009B7B37"/>
    <w:rPr>
      <w:b/>
      <w:bCs/>
      <w:sz w:val="20"/>
      <w:szCs w:val="20"/>
    </w:rPr>
  </w:style>
  <w:style w:type="paragraph" w:styleId="Revision">
    <w:name w:val="Revision"/>
    <w:hidden/>
    <w:uiPriority w:val="99"/>
    <w:semiHidden/>
    <w:rsid w:val="002B13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294407">
      <w:bodyDiv w:val="1"/>
      <w:marLeft w:val="0"/>
      <w:marRight w:val="0"/>
      <w:marTop w:val="0"/>
      <w:marBottom w:val="0"/>
      <w:divBdr>
        <w:top w:val="none" w:sz="0" w:space="0" w:color="auto"/>
        <w:left w:val="none" w:sz="0" w:space="0" w:color="auto"/>
        <w:bottom w:val="none" w:sz="0" w:space="0" w:color="auto"/>
        <w:right w:val="none" w:sz="0" w:space="0" w:color="auto"/>
      </w:divBdr>
      <w:divsChild>
        <w:div w:id="1888059302">
          <w:marLeft w:val="547"/>
          <w:marRight w:val="0"/>
          <w:marTop w:val="154"/>
          <w:marBottom w:val="0"/>
          <w:divBdr>
            <w:top w:val="none" w:sz="0" w:space="0" w:color="auto"/>
            <w:left w:val="none" w:sz="0" w:space="0" w:color="auto"/>
            <w:bottom w:val="none" w:sz="0" w:space="0" w:color="auto"/>
            <w:right w:val="none" w:sz="0" w:space="0" w:color="auto"/>
          </w:divBdr>
        </w:div>
      </w:divsChild>
    </w:div>
    <w:div w:id="11365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hs.gov/ohrp/regulations-and-policy/regulations/45-cfr-46/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9BD72-7452-47BD-8D61-A370E482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4043</Words>
  <Characters>23051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Holcomb</dc:creator>
  <cp:keywords/>
  <dc:description/>
  <cp:lastModifiedBy>Jerrod Liveoak</cp:lastModifiedBy>
  <cp:revision>4</cp:revision>
  <cp:lastPrinted>2018-10-10T16:51:00Z</cp:lastPrinted>
  <dcterms:created xsi:type="dcterms:W3CDTF">2018-12-02T21:12:00Z</dcterms:created>
  <dcterms:modified xsi:type="dcterms:W3CDTF">2018-12-02T21:13:00Z</dcterms:modified>
</cp:coreProperties>
</file>